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BCE71" w14:textId="6135292C" w:rsidR="00F16F53" w:rsidRPr="001472F5" w:rsidRDefault="00F16F53" w:rsidP="00F16F53">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sidR="00F81103">
        <w:rPr>
          <w:rFonts w:eastAsia="宋体" w:cs="Arial"/>
          <w:sz w:val="24"/>
          <w:szCs w:val="24"/>
        </w:rPr>
        <w:t>6</w:t>
      </w:r>
      <w:r w:rsidRPr="00C4352F">
        <w:rPr>
          <w:rFonts w:eastAsia="宋体" w:cs="Arial"/>
          <w:color w:val="FF0000"/>
          <w:sz w:val="24"/>
          <w:szCs w:val="24"/>
        </w:rPr>
        <w:tab/>
      </w:r>
      <w:r w:rsidR="001472F5" w:rsidRPr="001472F5">
        <w:rPr>
          <w:rFonts w:eastAsia="宋体" w:cs="Arial"/>
          <w:sz w:val="24"/>
          <w:szCs w:val="24"/>
        </w:rPr>
        <w:t>R4-2510088</w:t>
      </w:r>
    </w:p>
    <w:p w14:paraId="4863375D" w14:textId="6F426B9C" w:rsidR="00372034" w:rsidRPr="007B3C1B" w:rsidRDefault="00372034" w:rsidP="00372034">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416EED" w:rsidRPr="007B3C1B">
        <w:rPr>
          <w:rFonts w:eastAsia="宋体" w:cs="Arial"/>
          <w:sz w:val="24"/>
          <w:szCs w:val="24"/>
        </w:rPr>
        <w:t>August</w:t>
      </w:r>
      <w:r w:rsidR="00416EED"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1DB98502" w:rsidR="000D7E4C" w:rsidRPr="00D64D47" w:rsidRDefault="00712CC1" w:rsidP="009E0BCF">
      <w:pPr>
        <w:tabs>
          <w:tab w:val="left" w:pos="1985"/>
        </w:tabs>
        <w:spacing w:after="120"/>
        <w:jc w:val="both"/>
        <w:rPr>
          <w:rFonts w:ascii="Arial" w:hAnsi="Arial" w:cs="Arial"/>
          <w:b/>
          <w:sz w:val="22"/>
          <w:szCs w:val="22"/>
        </w:rPr>
      </w:pPr>
      <w:r w:rsidRPr="00D64D47">
        <w:rPr>
          <w:rFonts w:ascii="Arial" w:hAnsi="Arial" w:cs="Arial"/>
          <w:b/>
          <w:sz w:val="22"/>
          <w:szCs w:val="22"/>
        </w:rPr>
        <w:t>Agenda item:</w:t>
      </w:r>
      <w:bookmarkStart w:id="2" w:name="Source"/>
      <w:bookmarkEnd w:id="2"/>
      <w:r w:rsidRPr="00D64D47">
        <w:rPr>
          <w:rFonts w:ascii="Arial" w:hAnsi="Arial" w:cs="Arial"/>
          <w:b/>
          <w:sz w:val="22"/>
          <w:szCs w:val="22"/>
        </w:rPr>
        <w:tab/>
      </w:r>
      <w:r w:rsidR="00D64D47" w:rsidRPr="00D64D47">
        <w:rPr>
          <w:rFonts w:ascii="Arial" w:hAnsi="Arial" w:cs="Arial"/>
          <w:b/>
          <w:sz w:val="22"/>
          <w:szCs w:val="22"/>
        </w:rPr>
        <w:t>7.21.5</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B343D61"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9E7FBF" w:rsidRPr="009E7FBF">
        <w:rPr>
          <w:rFonts w:ascii="Arial" w:hAnsi="Arial" w:cs="Arial"/>
          <w:b/>
          <w:sz w:val="22"/>
          <w:szCs w:val="22"/>
        </w:rPr>
        <w:t>Discussion on RRM performance requirements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2860487" w14:textId="7233A581" w:rsidR="00F81103" w:rsidRDefault="00F81103" w:rsidP="00F81103">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115</w:t>
      </w:r>
      <w:r w:rsidRPr="00B7153C">
        <w:rPr>
          <w:rFonts w:eastAsiaTheme="minorEastAsia"/>
          <w:sz w:val="22"/>
          <w:szCs w:val="22"/>
        </w:rPr>
        <w:t xml:space="preserve"> meeting,</w:t>
      </w:r>
      <w:r>
        <w:rPr>
          <w:rFonts w:eastAsiaTheme="minorEastAsia"/>
          <w:sz w:val="22"/>
          <w:szCs w:val="22"/>
        </w:rPr>
        <w:t xml:space="preserve"> </w:t>
      </w:r>
      <w:r w:rsidR="00B42670" w:rsidRPr="00B42670">
        <w:rPr>
          <w:rFonts w:eastAsiaTheme="minorEastAsia"/>
          <w:sz w:val="22"/>
          <w:szCs w:val="22"/>
        </w:rPr>
        <w:t>RRM performance requirements for evolution of NR duplex operation</w:t>
      </w:r>
      <w:r w:rsidR="00BA7C82">
        <w:rPr>
          <w:rFonts w:eastAsiaTheme="minorEastAsia"/>
          <w:sz w:val="22"/>
          <w:szCs w:val="22"/>
        </w:rPr>
        <w:t xml:space="preserve"> were</w:t>
      </w:r>
      <w:r>
        <w:rPr>
          <w:rFonts w:eastAsiaTheme="minorEastAsia"/>
          <w:sz w:val="22"/>
          <w:szCs w:val="22"/>
        </w:rPr>
        <w:t xml:space="preserve"> discussed and the WF was approved [1].</w:t>
      </w:r>
    </w:p>
    <w:p w14:paraId="33C6F3DC" w14:textId="22D87404" w:rsidR="00F81103" w:rsidRPr="00F81103" w:rsidRDefault="00F81103"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034FEE" w:rsidRPr="00034FEE">
        <w:rPr>
          <w:rFonts w:eastAsiaTheme="minorEastAsia"/>
          <w:sz w:val="22"/>
          <w:szCs w:val="22"/>
        </w:rPr>
        <w:t>RRM performance requirements for evolution of NR duplex operation</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6AEE60CA" w14:textId="6A2E9BC0" w:rsidR="00B821B5" w:rsidRDefault="00B821B5" w:rsidP="00B821B5">
      <w:pPr>
        <w:pStyle w:val="afff6"/>
      </w:pPr>
      <w:r w:rsidRPr="00B821B5">
        <w:t>Accuracy requirements</w:t>
      </w:r>
    </w:p>
    <w:p w14:paraId="15FF3A09"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3E0307" w14:paraId="7E95B34E" w14:textId="77777777" w:rsidTr="008D163B">
        <w:trPr>
          <w:jc w:val="center"/>
        </w:trPr>
        <w:tc>
          <w:tcPr>
            <w:tcW w:w="9629" w:type="dxa"/>
          </w:tcPr>
          <w:p w14:paraId="0C28FCE2" w14:textId="77777777" w:rsidR="003E0307" w:rsidRPr="003E0307" w:rsidRDefault="003E0307" w:rsidP="003E0307">
            <w:pPr>
              <w:pStyle w:val="40"/>
              <w:numPr>
                <w:ilvl w:val="3"/>
                <w:numId w:val="0"/>
              </w:numPr>
              <w:overflowPunct/>
              <w:autoSpaceDE/>
              <w:autoSpaceDN/>
              <w:adjustRightInd/>
              <w:ind w:left="864" w:hanging="864"/>
              <w:textAlignment w:val="auto"/>
              <w:outlineLvl w:val="3"/>
              <w:rPr>
                <w:rFonts w:ascii="Times New Roman" w:hAnsi="Times New Roman"/>
                <w:sz w:val="20"/>
              </w:rPr>
            </w:pPr>
            <w:r w:rsidRPr="003E0307">
              <w:rPr>
                <w:rFonts w:ascii="Times New Roman" w:hAnsi="Times New Roman"/>
                <w:sz w:val="20"/>
              </w:rPr>
              <w:t>Issue 3-2-4: L1-SRS-RSRP – accuracy requirements</w:t>
            </w:r>
          </w:p>
          <w:p w14:paraId="1B7A127E" w14:textId="77777777" w:rsidR="003E0307" w:rsidRPr="003E0307" w:rsidRDefault="003E0307" w:rsidP="003E0307">
            <w:pPr>
              <w:pStyle w:val="affd"/>
              <w:widowControl/>
              <w:numPr>
                <w:ilvl w:val="0"/>
                <w:numId w:val="16"/>
              </w:numPr>
              <w:spacing w:after="120" w:line="240" w:lineRule="auto"/>
              <w:ind w:left="720" w:firstLineChars="0"/>
              <w:rPr>
                <w:color w:val="0070C0"/>
                <w:sz w:val="20"/>
                <w:szCs w:val="20"/>
                <w:lang w:eastAsia="zh-CN"/>
              </w:rPr>
            </w:pPr>
            <w:r w:rsidRPr="003E0307">
              <w:rPr>
                <w:color w:val="0070C0"/>
                <w:sz w:val="20"/>
                <w:szCs w:val="20"/>
                <w:lang w:eastAsia="zh-CN"/>
              </w:rPr>
              <w:t xml:space="preserve">Proposals </w:t>
            </w:r>
          </w:p>
          <w:p w14:paraId="35241B94"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1 (CATT, HW): </w:t>
            </w:r>
          </w:p>
          <w:p w14:paraId="4542D242"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Accuracy requirements apply for both intra- and inter-cell scenarios.</w:t>
            </w:r>
          </w:p>
          <w:p w14:paraId="2F89117C"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2 (Nokia): </w:t>
            </w:r>
          </w:p>
          <w:p w14:paraId="38707DEA"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RAN4 to introduce performance requirements for CLI measurements for L1-SRS-RSRP measurements.</w:t>
            </w:r>
          </w:p>
          <w:p w14:paraId="4E9B58DE"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3 (HW): </w:t>
            </w:r>
          </w:p>
          <w:p w14:paraId="38AD14D7"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Define L1-SRS-RSRP accuracy requirements based on simulation results for the agreed side conditions.</w:t>
            </w:r>
          </w:p>
          <w:p w14:paraId="63054DED" w14:textId="77777777" w:rsidR="003E0307" w:rsidRPr="003E0307" w:rsidRDefault="003E0307" w:rsidP="003E0307">
            <w:pPr>
              <w:pStyle w:val="affd"/>
              <w:widowControl/>
              <w:numPr>
                <w:ilvl w:val="0"/>
                <w:numId w:val="16"/>
              </w:numPr>
              <w:spacing w:after="120" w:line="240" w:lineRule="auto"/>
              <w:ind w:left="720" w:firstLineChars="0"/>
              <w:rPr>
                <w:color w:val="0070C0"/>
                <w:sz w:val="20"/>
                <w:szCs w:val="20"/>
                <w:lang w:eastAsia="zh-CN"/>
              </w:rPr>
            </w:pPr>
            <w:r w:rsidRPr="003E0307">
              <w:rPr>
                <w:color w:val="0070C0"/>
                <w:sz w:val="20"/>
                <w:szCs w:val="20"/>
                <w:lang w:eastAsia="zh-CN"/>
              </w:rPr>
              <w:t>Recommended WF</w:t>
            </w:r>
          </w:p>
          <w:p w14:paraId="5D8B646C"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Suggest to agree the following:</w:t>
            </w:r>
          </w:p>
          <w:p w14:paraId="47986F95" w14:textId="77777777" w:rsidR="003E0307" w:rsidRPr="003E0307" w:rsidRDefault="003E0307" w:rsidP="003E0307">
            <w:pPr>
              <w:pStyle w:val="affd"/>
              <w:widowControl/>
              <w:numPr>
                <w:ilvl w:val="2"/>
                <w:numId w:val="16"/>
              </w:numPr>
              <w:spacing w:after="120" w:line="240" w:lineRule="auto"/>
              <w:ind w:left="1800" w:firstLineChars="0"/>
              <w:rPr>
                <w:color w:val="0070C0"/>
                <w:sz w:val="20"/>
                <w:szCs w:val="20"/>
                <w:lang w:eastAsia="zh-CN"/>
              </w:rPr>
            </w:pPr>
            <w:r w:rsidRPr="003E0307">
              <w:rPr>
                <w:color w:val="0070C0"/>
                <w:sz w:val="20"/>
                <w:szCs w:val="20"/>
                <w:lang w:eastAsia="zh-CN"/>
              </w:rPr>
              <w:t>RAN4 to define accuracy requirements for L1-SRS-RSRP measurements.</w:t>
            </w:r>
          </w:p>
          <w:p w14:paraId="3DFD73A2" w14:textId="77777777" w:rsidR="003E0307" w:rsidRPr="003E0307" w:rsidRDefault="003E0307" w:rsidP="003E0307">
            <w:pPr>
              <w:pStyle w:val="affd"/>
              <w:widowControl/>
              <w:numPr>
                <w:ilvl w:val="2"/>
                <w:numId w:val="16"/>
              </w:numPr>
              <w:spacing w:after="120" w:line="240" w:lineRule="auto"/>
              <w:ind w:left="1800" w:firstLineChars="0"/>
              <w:rPr>
                <w:color w:val="0070C0"/>
                <w:sz w:val="20"/>
                <w:szCs w:val="20"/>
                <w:lang w:eastAsia="zh-CN"/>
              </w:rPr>
            </w:pPr>
            <w:r w:rsidRPr="003E0307">
              <w:rPr>
                <w:color w:val="0070C0"/>
                <w:sz w:val="20"/>
                <w:szCs w:val="20"/>
                <w:lang w:eastAsia="zh-CN"/>
              </w:rPr>
              <w:t>The accuracy requirements apply for both intra- and inter-cell scenarios.</w:t>
            </w:r>
          </w:p>
          <w:p w14:paraId="7B6220EA" w14:textId="3CEA5861" w:rsidR="00BC2C4F" w:rsidRPr="003E0307" w:rsidRDefault="003E0307" w:rsidP="008D163B">
            <w:pPr>
              <w:pStyle w:val="affd"/>
              <w:widowControl/>
              <w:numPr>
                <w:ilvl w:val="2"/>
                <w:numId w:val="16"/>
              </w:numPr>
              <w:spacing w:after="120" w:line="240" w:lineRule="auto"/>
              <w:ind w:left="1800" w:firstLineChars="0"/>
              <w:rPr>
                <w:color w:val="0070C0"/>
                <w:sz w:val="20"/>
                <w:szCs w:val="20"/>
                <w:lang w:eastAsia="zh-CN"/>
              </w:rPr>
            </w:pPr>
            <w:r w:rsidRPr="003E0307">
              <w:rPr>
                <w:color w:val="0070C0"/>
                <w:sz w:val="20"/>
                <w:szCs w:val="20"/>
                <w:lang w:eastAsia="zh-CN"/>
              </w:rPr>
              <w:t>The accuracy requirements are defined based on simulation results for the agreed side conditions.</w:t>
            </w:r>
          </w:p>
        </w:tc>
      </w:tr>
    </w:tbl>
    <w:p w14:paraId="49AD3CB8" w14:textId="1F5ABCC2" w:rsidR="00BC2C4F" w:rsidRDefault="00BC2C4F" w:rsidP="00170445">
      <w:pPr>
        <w:spacing w:after="120"/>
        <w:rPr>
          <w:rFonts w:eastAsiaTheme="minorEastAsia"/>
          <w:sz w:val="22"/>
          <w:szCs w:val="22"/>
        </w:rPr>
      </w:pPr>
    </w:p>
    <w:p w14:paraId="770817A5" w14:textId="03E41EA9" w:rsidR="00DA6F3C" w:rsidRDefault="00DA6F3C" w:rsidP="00170445">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w:t>
      </w:r>
      <w:r w:rsidRPr="00DA6F3C">
        <w:rPr>
          <w:rFonts w:eastAsiaTheme="minorEastAsia"/>
          <w:sz w:val="22"/>
          <w:szCs w:val="22"/>
        </w:rPr>
        <w:t>L1-SRS-RSRP</w:t>
      </w:r>
      <w:r>
        <w:rPr>
          <w:rFonts w:eastAsiaTheme="minorEastAsia"/>
          <w:sz w:val="22"/>
          <w:szCs w:val="22"/>
        </w:rPr>
        <w:t xml:space="preserve"> </w:t>
      </w:r>
      <w:r w:rsidRPr="00DA6F3C">
        <w:rPr>
          <w:rFonts w:eastAsiaTheme="minorEastAsia"/>
          <w:sz w:val="22"/>
          <w:szCs w:val="22"/>
        </w:rPr>
        <w:t>accuracy requirements</w:t>
      </w:r>
      <w:r>
        <w:rPr>
          <w:rFonts w:eastAsiaTheme="minorEastAsia"/>
          <w:sz w:val="22"/>
          <w:szCs w:val="22"/>
        </w:rPr>
        <w:t xml:space="preserve">, in our views, </w:t>
      </w:r>
      <w:r w:rsidR="00E054C4" w:rsidRPr="00E054C4">
        <w:rPr>
          <w:rFonts w:eastAsiaTheme="minorEastAsia"/>
          <w:sz w:val="22"/>
          <w:szCs w:val="22"/>
        </w:rPr>
        <w:t>L1-SRS-RSRP accuracy requirements</w:t>
      </w:r>
      <w:r w:rsidR="00E054C4">
        <w:rPr>
          <w:rFonts w:eastAsiaTheme="minorEastAsia"/>
          <w:sz w:val="22"/>
          <w:szCs w:val="22"/>
        </w:rPr>
        <w:t xml:space="preserve"> should be defined </w:t>
      </w:r>
      <w:r w:rsidR="00E054C4" w:rsidRPr="00E054C4">
        <w:rPr>
          <w:rFonts w:eastAsiaTheme="minorEastAsia"/>
          <w:sz w:val="22"/>
          <w:szCs w:val="22"/>
        </w:rPr>
        <w:t>based on simulation results for the agreed side conditions.</w:t>
      </w:r>
    </w:p>
    <w:p w14:paraId="6178FCAE" w14:textId="51BD20E5" w:rsidR="00E054C4" w:rsidRPr="009574B6" w:rsidRDefault="00E054C4" w:rsidP="00170445">
      <w:pPr>
        <w:spacing w:after="120"/>
        <w:rPr>
          <w:rFonts w:eastAsiaTheme="minorEastAsia"/>
          <w:b/>
          <w:sz w:val="22"/>
          <w:szCs w:val="22"/>
        </w:rPr>
      </w:pPr>
      <w:r w:rsidRPr="009574B6">
        <w:rPr>
          <w:rFonts w:eastAsiaTheme="minorEastAsia"/>
          <w:b/>
          <w:sz w:val="22"/>
          <w:szCs w:val="22"/>
        </w:rPr>
        <w:t xml:space="preserve">Proposal 1: </w:t>
      </w:r>
      <w:r w:rsidR="004D2060" w:rsidRPr="009574B6">
        <w:rPr>
          <w:rFonts w:eastAsiaTheme="minorEastAsia"/>
          <w:b/>
          <w:sz w:val="22"/>
          <w:szCs w:val="22"/>
        </w:rPr>
        <w:t>RAN4 to define accuracy requiremen</w:t>
      </w:r>
      <w:r w:rsidR="0003321A" w:rsidRPr="009574B6">
        <w:rPr>
          <w:rFonts w:eastAsiaTheme="minorEastAsia"/>
          <w:b/>
          <w:sz w:val="22"/>
          <w:szCs w:val="22"/>
        </w:rPr>
        <w:t xml:space="preserve">ts for L1-SRS-RSRP measurements, </w:t>
      </w:r>
      <w:r w:rsidR="006E17CF" w:rsidRPr="009574B6">
        <w:rPr>
          <w:rFonts w:eastAsiaTheme="minorEastAsia"/>
          <w:b/>
          <w:sz w:val="22"/>
          <w:szCs w:val="22"/>
        </w:rPr>
        <w:t xml:space="preserve">and </w:t>
      </w:r>
      <w:r w:rsidR="00623342" w:rsidRPr="009574B6">
        <w:rPr>
          <w:rFonts w:eastAsiaTheme="minorEastAsia"/>
          <w:b/>
          <w:sz w:val="22"/>
          <w:szCs w:val="22"/>
        </w:rPr>
        <w:t>the accuracy requirements are defined based on simulation results for the agreed side conditions.</w:t>
      </w:r>
    </w:p>
    <w:p w14:paraId="12320329" w14:textId="23AFF118" w:rsidR="00BC2C4F" w:rsidRDefault="00BC2C4F" w:rsidP="00170445">
      <w:pPr>
        <w:spacing w:after="120"/>
        <w:rPr>
          <w:rFonts w:eastAsiaTheme="minorEastAsia"/>
          <w:sz w:val="22"/>
          <w:szCs w:val="22"/>
        </w:rPr>
      </w:pPr>
    </w:p>
    <w:p w14:paraId="19E524F4"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D7522B" w14:paraId="28194DBF" w14:textId="77777777" w:rsidTr="008D163B">
        <w:trPr>
          <w:jc w:val="center"/>
        </w:trPr>
        <w:tc>
          <w:tcPr>
            <w:tcW w:w="9629" w:type="dxa"/>
          </w:tcPr>
          <w:p w14:paraId="1B4963A2" w14:textId="77777777" w:rsidR="003E0307" w:rsidRPr="003E0307" w:rsidRDefault="003E0307" w:rsidP="003E0307">
            <w:pPr>
              <w:pStyle w:val="40"/>
              <w:numPr>
                <w:ilvl w:val="3"/>
                <w:numId w:val="0"/>
              </w:numPr>
              <w:overflowPunct/>
              <w:autoSpaceDE/>
              <w:autoSpaceDN/>
              <w:adjustRightInd/>
              <w:ind w:left="864" w:hanging="864"/>
              <w:textAlignment w:val="auto"/>
              <w:outlineLvl w:val="3"/>
              <w:rPr>
                <w:rFonts w:ascii="Times New Roman" w:hAnsi="Times New Roman"/>
                <w:sz w:val="20"/>
              </w:rPr>
            </w:pPr>
            <w:r w:rsidRPr="003E0307">
              <w:rPr>
                <w:rFonts w:ascii="Times New Roman" w:hAnsi="Times New Roman"/>
                <w:sz w:val="20"/>
              </w:rPr>
              <w:lastRenderedPageBreak/>
              <w:t xml:space="preserve">Issue 3-2-5: L1-CLI-RSSI – accuracy requirements  </w:t>
            </w:r>
          </w:p>
          <w:p w14:paraId="698004CE" w14:textId="77777777" w:rsidR="003E0307" w:rsidRPr="003E0307" w:rsidRDefault="003E0307" w:rsidP="003E0307">
            <w:pPr>
              <w:pStyle w:val="affd"/>
              <w:widowControl/>
              <w:numPr>
                <w:ilvl w:val="0"/>
                <w:numId w:val="16"/>
              </w:numPr>
              <w:spacing w:after="120" w:line="240" w:lineRule="auto"/>
              <w:ind w:left="720" w:firstLineChars="0"/>
              <w:rPr>
                <w:color w:val="0070C0"/>
                <w:sz w:val="20"/>
                <w:szCs w:val="20"/>
                <w:lang w:eastAsia="zh-CN"/>
              </w:rPr>
            </w:pPr>
            <w:r w:rsidRPr="003E0307">
              <w:rPr>
                <w:color w:val="0070C0"/>
                <w:sz w:val="20"/>
                <w:szCs w:val="20"/>
                <w:lang w:eastAsia="zh-CN"/>
              </w:rPr>
              <w:t xml:space="preserve">Proposals </w:t>
            </w:r>
          </w:p>
          <w:p w14:paraId="6F45538F"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1a (Samsung, CATT, HW): </w:t>
            </w:r>
          </w:p>
          <w:p w14:paraId="51A39766"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Re-use R16 accuracy requirements for CLI-RSSI for L1-CLI-RSSI, for Method#1 with resource type#1 and resource type#2, as well as for Method#3.</w:t>
            </w:r>
          </w:p>
          <w:p w14:paraId="0BF4070A"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1b (Nokia, CTC): </w:t>
            </w:r>
          </w:p>
          <w:p w14:paraId="2BBEBC16"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Same accuracy requirements are defined for Method#1 with resource type#1 and resource type#2, as well as for Method#3.</w:t>
            </w:r>
          </w:p>
          <w:p w14:paraId="4F426D56"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2 (Nokia): </w:t>
            </w:r>
          </w:p>
          <w:p w14:paraId="426951CF"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RAN4 to introduce performance requirements for CLI measurements for L1-CLI-RSSI measurements.</w:t>
            </w:r>
          </w:p>
          <w:p w14:paraId="5D745CAC"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 xml:space="preserve">Proposal 3 (MTK): </w:t>
            </w:r>
          </w:p>
          <w:p w14:paraId="54141098" w14:textId="77777777" w:rsidR="003E0307" w:rsidRPr="003E0307" w:rsidRDefault="003E0307" w:rsidP="003E0307">
            <w:pPr>
              <w:pStyle w:val="affd"/>
              <w:widowControl/>
              <w:numPr>
                <w:ilvl w:val="2"/>
                <w:numId w:val="16"/>
              </w:numPr>
              <w:overflowPunct w:val="0"/>
              <w:autoSpaceDE w:val="0"/>
              <w:autoSpaceDN w:val="0"/>
              <w:adjustRightInd w:val="0"/>
              <w:spacing w:after="120" w:line="240" w:lineRule="auto"/>
              <w:ind w:left="1800" w:firstLineChars="0"/>
              <w:textAlignment w:val="baseline"/>
              <w:rPr>
                <w:sz w:val="20"/>
                <w:szCs w:val="20"/>
              </w:rPr>
            </w:pPr>
            <w:r w:rsidRPr="003E0307">
              <w:rPr>
                <w:sz w:val="20"/>
                <w:szCs w:val="20"/>
              </w:rPr>
              <w:t>Further discuss the side conditions and accuracy requirements of L1-CLI-RSSI.</w:t>
            </w:r>
          </w:p>
          <w:p w14:paraId="20CD7674" w14:textId="77777777" w:rsidR="003E0307" w:rsidRPr="003E0307" w:rsidRDefault="003E0307" w:rsidP="003E0307">
            <w:pPr>
              <w:pStyle w:val="affd"/>
              <w:widowControl/>
              <w:numPr>
                <w:ilvl w:val="0"/>
                <w:numId w:val="16"/>
              </w:numPr>
              <w:spacing w:after="120" w:line="240" w:lineRule="auto"/>
              <w:ind w:left="720" w:firstLineChars="0"/>
              <w:rPr>
                <w:color w:val="0070C0"/>
                <w:sz w:val="20"/>
                <w:szCs w:val="20"/>
                <w:lang w:eastAsia="zh-CN"/>
              </w:rPr>
            </w:pPr>
            <w:r w:rsidRPr="003E0307">
              <w:rPr>
                <w:color w:val="0070C0"/>
                <w:sz w:val="20"/>
                <w:szCs w:val="20"/>
                <w:lang w:eastAsia="zh-CN"/>
              </w:rPr>
              <w:t>Recommended WF</w:t>
            </w:r>
          </w:p>
          <w:p w14:paraId="054614D0" w14:textId="77777777" w:rsidR="003E0307" w:rsidRPr="003E0307" w:rsidRDefault="003E0307" w:rsidP="003E0307">
            <w:pPr>
              <w:pStyle w:val="affd"/>
              <w:widowControl/>
              <w:numPr>
                <w:ilvl w:val="1"/>
                <w:numId w:val="16"/>
              </w:numPr>
              <w:spacing w:after="120" w:line="240" w:lineRule="auto"/>
              <w:ind w:left="1440" w:firstLineChars="0"/>
              <w:rPr>
                <w:color w:val="0070C0"/>
                <w:sz w:val="20"/>
                <w:szCs w:val="20"/>
                <w:lang w:eastAsia="zh-CN"/>
              </w:rPr>
            </w:pPr>
            <w:r w:rsidRPr="003E0307">
              <w:rPr>
                <w:color w:val="0070C0"/>
                <w:sz w:val="20"/>
                <w:szCs w:val="20"/>
                <w:lang w:eastAsia="zh-CN"/>
              </w:rPr>
              <w:t>Suggest to agree the following:</w:t>
            </w:r>
          </w:p>
          <w:p w14:paraId="6C992CC7" w14:textId="77777777" w:rsidR="003E0307" w:rsidRPr="003E0307" w:rsidRDefault="003E0307" w:rsidP="003E0307">
            <w:pPr>
              <w:pStyle w:val="affd"/>
              <w:widowControl/>
              <w:numPr>
                <w:ilvl w:val="2"/>
                <w:numId w:val="16"/>
              </w:numPr>
              <w:spacing w:after="120" w:line="240" w:lineRule="auto"/>
              <w:ind w:left="1800" w:firstLineChars="0"/>
              <w:rPr>
                <w:color w:val="0070C0"/>
                <w:sz w:val="20"/>
                <w:szCs w:val="20"/>
                <w:lang w:eastAsia="zh-CN"/>
              </w:rPr>
            </w:pPr>
            <w:r w:rsidRPr="003E0307">
              <w:rPr>
                <w:color w:val="0070C0"/>
                <w:sz w:val="20"/>
                <w:szCs w:val="20"/>
                <w:lang w:eastAsia="zh-CN"/>
              </w:rPr>
              <w:t>RAN4 to define accuracy requirements for L1-CLI-RSSI measurements.</w:t>
            </w:r>
          </w:p>
          <w:p w14:paraId="4B57B77E" w14:textId="77777777" w:rsidR="003E0307" w:rsidRPr="003E0307" w:rsidRDefault="003E0307" w:rsidP="003E0307">
            <w:pPr>
              <w:pStyle w:val="affd"/>
              <w:widowControl/>
              <w:numPr>
                <w:ilvl w:val="2"/>
                <w:numId w:val="16"/>
              </w:numPr>
              <w:spacing w:after="120" w:line="240" w:lineRule="auto"/>
              <w:ind w:left="1800" w:firstLineChars="0"/>
              <w:rPr>
                <w:color w:val="0070C0"/>
                <w:sz w:val="20"/>
                <w:szCs w:val="20"/>
                <w:lang w:eastAsia="zh-CN"/>
              </w:rPr>
            </w:pPr>
            <w:r w:rsidRPr="003E0307">
              <w:rPr>
                <w:color w:val="0070C0"/>
                <w:sz w:val="20"/>
                <w:szCs w:val="20"/>
                <w:lang w:eastAsia="zh-CN"/>
              </w:rPr>
              <w:t>FFS on how to define the requirements</w:t>
            </w:r>
          </w:p>
          <w:p w14:paraId="7F273782" w14:textId="77777777" w:rsidR="003E0307" w:rsidRPr="003E0307" w:rsidRDefault="003E0307" w:rsidP="003E0307">
            <w:pPr>
              <w:pStyle w:val="affd"/>
              <w:widowControl/>
              <w:numPr>
                <w:ilvl w:val="3"/>
                <w:numId w:val="16"/>
              </w:numPr>
              <w:spacing w:after="120" w:line="240" w:lineRule="auto"/>
              <w:ind w:left="2520" w:firstLineChars="0"/>
              <w:rPr>
                <w:color w:val="0070C0"/>
                <w:sz w:val="20"/>
                <w:szCs w:val="20"/>
                <w:lang w:eastAsia="zh-CN"/>
              </w:rPr>
            </w:pPr>
            <w:r w:rsidRPr="003E0307">
              <w:rPr>
                <w:color w:val="0070C0"/>
                <w:sz w:val="20"/>
                <w:szCs w:val="20"/>
                <w:lang w:eastAsia="zh-CN"/>
              </w:rPr>
              <w:t>Option 1: Re-use R16 accuracy requirements for CLI-RSSI for L1-CLI-RSSI, for Method#1 with resource type#1 and resource type#2, as well as for Method#3.</w:t>
            </w:r>
          </w:p>
          <w:p w14:paraId="06C75520" w14:textId="192E2B40" w:rsidR="00BC2C4F" w:rsidRPr="003E0307" w:rsidRDefault="003E0307" w:rsidP="008D163B">
            <w:pPr>
              <w:pStyle w:val="affd"/>
              <w:widowControl/>
              <w:numPr>
                <w:ilvl w:val="3"/>
                <w:numId w:val="16"/>
              </w:numPr>
              <w:spacing w:after="120" w:line="240" w:lineRule="auto"/>
              <w:ind w:left="2520" w:firstLineChars="0"/>
              <w:rPr>
                <w:color w:val="0070C0"/>
                <w:sz w:val="20"/>
                <w:szCs w:val="20"/>
                <w:lang w:eastAsia="zh-CN"/>
              </w:rPr>
            </w:pPr>
            <w:r w:rsidRPr="003E0307">
              <w:rPr>
                <w:color w:val="0070C0"/>
                <w:sz w:val="20"/>
                <w:szCs w:val="20"/>
                <w:lang w:eastAsia="zh-CN"/>
              </w:rPr>
              <w:t>Option 2: other</w:t>
            </w:r>
          </w:p>
        </w:tc>
      </w:tr>
    </w:tbl>
    <w:p w14:paraId="2FC0FE36" w14:textId="5998266C" w:rsidR="00BC2C4F" w:rsidRDefault="00BC2C4F" w:rsidP="00170445">
      <w:pPr>
        <w:spacing w:after="120"/>
        <w:rPr>
          <w:rFonts w:eastAsiaTheme="minorEastAsia"/>
          <w:sz w:val="22"/>
          <w:szCs w:val="22"/>
        </w:rPr>
      </w:pPr>
    </w:p>
    <w:p w14:paraId="711841CD" w14:textId="50AF8DEE" w:rsidR="007D65C4" w:rsidRDefault="001F56B8" w:rsidP="00FD7A46">
      <w:pPr>
        <w:spacing w:after="120"/>
        <w:rPr>
          <w:rFonts w:eastAsiaTheme="minorEastAsia"/>
          <w:sz w:val="22"/>
          <w:szCs w:val="22"/>
        </w:rPr>
      </w:pPr>
      <w:r>
        <w:rPr>
          <w:rFonts w:eastAsiaTheme="minorEastAsia" w:hint="eastAsia"/>
          <w:sz w:val="22"/>
          <w:szCs w:val="22"/>
        </w:rPr>
        <w:t>F</w:t>
      </w:r>
      <w:r>
        <w:rPr>
          <w:rFonts w:eastAsiaTheme="minorEastAsia"/>
          <w:sz w:val="22"/>
          <w:szCs w:val="22"/>
        </w:rPr>
        <w:t>or L1-CLI-RSSI</w:t>
      </w:r>
      <w:r w:rsidRPr="001F56B8">
        <w:rPr>
          <w:rFonts w:eastAsiaTheme="minorEastAsia"/>
          <w:sz w:val="22"/>
          <w:szCs w:val="22"/>
        </w:rPr>
        <w:t xml:space="preserve"> accuracy requirements</w:t>
      </w:r>
      <w:r w:rsidR="00073146">
        <w:rPr>
          <w:rFonts w:eastAsiaTheme="minorEastAsia"/>
          <w:sz w:val="22"/>
          <w:szCs w:val="22"/>
        </w:rPr>
        <w:t xml:space="preserve">, </w:t>
      </w:r>
      <w:r w:rsidR="00FD7A46">
        <w:rPr>
          <w:rFonts w:eastAsiaTheme="minorEastAsia" w:hint="eastAsia"/>
          <w:sz w:val="22"/>
          <w:szCs w:val="22"/>
        </w:rPr>
        <w:t>R</w:t>
      </w:r>
      <w:r w:rsidR="00FD7A46">
        <w:rPr>
          <w:rFonts w:eastAsiaTheme="minorEastAsia"/>
          <w:sz w:val="22"/>
          <w:szCs w:val="22"/>
        </w:rPr>
        <w:t xml:space="preserve">16 </w:t>
      </w:r>
      <w:r w:rsidR="00FD7A46" w:rsidRPr="00FD7A46">
        <w:rPr>
          <w:rFonts w:eastAsiaTheme="minorEastAsia"/>
          <w:sz w:val="22"/>
          <w:szCs w:val="22"/>
        </w:rPr>
        <w:t>accuracy requirements for CLI-RSSI</w:t>
      </w:r>
      <w:r w:rsidR="00FD7A46">
        <w:rPr>
          <w:rFonts w:eastAsiaTheme="minorEastAsia"/>
          <w:sz w:val="22"/>
          <w:szCs w:val="22"/>
        </w:rPr>
        <w:t xml:space="preserve"> can be reused for L1-CLI-RSSI</w:t>
      </w:r>
      <w:r w:rsidR="00FD7A46" w:rsidRPr="001F56B8">
        <w:rPr>
          <w:rFonts w:eastAsiaTheme="minorEastAsia"/>
          <w:sz w:val="22"/>
          <w:szCs w:val="22"/>
        </w:rPr>
        <w:t xml:space="preserve"> accuracy requirements</w:t>
      </w:r>
      <w:r w:rsidR="00FD7A46">
        <w:rPr>
          <w:rFonts w:eastAsiaTheme="minorEastAsia"/>
          <w:sz w:val="22"/>
          <w:szCs w:val="22"/>
        </w:rPr>
        <w:t xml:space="preserve"> since </w:t>
      </w:r>
      <w:r w:rsidR="00101917">
        <w:rPr>
          <w:rFonts w:eastAsiaTheme="minorEastAsia"/>
          <w:sz w:val="22"/>
          <w:szCs w:val="22"/>
        </w:rPr>
        <w:t xml:space="preserve">there is no </w:t>
      </w:r>
      <w:r w:rsidR="00FD7A46" w:rsidRPr="00FD7A46">
        <w:rPr>
          <w:rFonts w:eastAsiaTheme="minorEastAsia"/>
          <w:sz w:val="22"/>
          <w:szCs w:val="22"/>
        </w:rPr>
        <w:t>signal power estimation</w:t>
      </w:r>
      <w:r w:rsidR="00FD7A46">
        <w:rPr>
          <w:rFonts w:eastAsiaTheme="minorEastAsia"/>
          <w:sz w:val="22"/>
          <w:szCs w:val="22"/>
        </w:rPr>
        <w:t xml:space="preserve">, </w:t>
      </w:r>
      <w:r w:rsidR="00FD7A46" w:rsidRPr="00FD7A46">
        <w:rPr>
          <w:rFonts w:eastAsiaTheme="minorEastAsia"/>
          <w:sz w:val="22"/>
          <w:szCs w:val="22"/>
        </w:rPr>
        <w:t>for Method#1 with resource type#1 and resource type#2, as well as for Method#3.</w:t>
      </w:r>
    </w:p>
    <w:p w14:paraId="105FDF29" w14:textId="50A71140" w:rsidR="00FD7A46" w:rsidRDefault="00FD7A46" w:rsidP="00FD7A46">
      <w:pPr>
        <w:spacing w:after="120"/>
        <w:rPr>
          <w:rFonts w:eastAsiaTheme="minorEastAsia"/>
          <w:b/>
          <w:sz w:val="22"/>
          <w:szCs w:val="22"/>
        </w:rPr>
      </w:pPr>
      <w:r w:rsidRPr="00863AAB">
        <w:rPr>
          <w:rFonts w:eastAsiaTheme="minorEastAsia"/>
          <w:b/>
          <w:sz w:val="22"/>
          <w:szCs w:val="22"/>
        </w:rPr>
        <w:t xml:space="preserve">Proposal 2: </w:t>
      </w:r>
      <w:r w:rsidR="00B65FF0" w:rsidRPr="00B65FF0">
        <w:rPr>
          <w:rFonts w:eastAsiaTheme="minorEastAsia"/>
          <w:b/>
          <w:sz w:val="22"/>
          <w:szCs w:val="22"/>
        </w:rPr>
        <w:t>RAN4 to define accuracy requiremen</w:t>
      </w:r>
      <w:r w:rsidR="00B65FF0">
        <w:rPr>
          <w:rFonts w:eastAsiaTheme="minorEastAsia"/>
          <w:b/>
          <w:sz w:val="22"/>
          <w:szCs w:val="22"/>
        </w:rPr>
        <w:t xml:space="preserve">ts for L1-CLI-RSSI measurements, and </w:t>
      </w:r>
      <w:r w:rsidR="008B7908">
        <w:rPr>
          <w:rFonts w:eastAsiaTheme="minorEastAsia"/>
          <w:b/>
          <w:sz w:val="22"/>
          <w:szCs w:val="22"/>
        </w:rPr>
        <w:t>RAN4 to r</w:t>
      </w:r>
      <w:r w:rsidR="008B7908" w:rsidRPr="008B7908">
        <w:rPr>
          <w:rFonts w:eastAsiaTheme="minorEastAsia"/>
          <w:b/>
          <w:sz w:val="22"/>
          <w:szCs w:val="22"/>
        </w:rPr>
        <w:t>e-use R16 accuracy requirements for CLI-RSSI for L1-CLI-RSSI, for Method#1 with resource type#1 and resource type#2, as well as for Method#3.</w:t>
      </w:r>
    </w:p>
    <w:p w14:paraId="344D92ED" w14:textId="77777777" w:rsidR="001318CE" w:rsidRPr="008B7908" w:rsidRDefault="001318CE" w:rsidP="00FD7A46">
      <w:pPr>
        <w:spacing w:after="120"/>
        <w:rPr>
          <w:rFonts w:eastAsiaTheme="minorEastAsia"/>
          <w:b/>
          <w:sz w:val="22"/>
          <w:szCs w:val="22"/>
          <w:lang w:val="x-none"/>
        </w:rPr>
      </w:pPr>
    </w:p>
    <w:p w14:paraId="2B802000" w14:textId="100A933C" w:rsidR="00B821B5" w:rsidRDefault="000416AB" w:rsidP="00B821B5">
      <w:pPr>
        <w:pStyle w:val="afff6"/>
      </w:pPr>
      <w:r w:rsidRPr="000416AB">
        <w:t>Test cases</w:t>
      </w:r>
    </w:p>
    <w:p w14:paraId="05C49234"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0416AB" w14:paraId="11728F0C" w14:textId="77777777" w:rsidTr="008D163B">
        <w:trPr>
          <w:jc w:val="center"/>
        </w:trPr>
        <w:tc>
          <w:tcPr>
            <w:tcW w:w="9629" w:type="dxa"/>
          </w:tcPr>
          <w:p w14:paraId="75D10707" w14:textId="77777777" w:rsidR="000416AB" w:rsidRPr="000416AB" w:rsidRDefault="000416AB" w:rsidP="000416AB">
            <w:pPr>
              <w:pStyle w:val="40"/>
              <w:numPr>
                <w:ilvl w:val="3"/>
                <w:numId w:val="0"/>
              </w:numPr>
              <w:overflowPunct/>
              <w:autoSpaceDE/>
              <w:autoSpaceDN/>
              <w:adjustRightInd/>
              <w:ind w:left="864" w:hanging="864"/>
              <w:textAlignment w:val="auto"/>
              <w:outlineLvl w:val="3"/>
              <w:rPr>
                <w:rFonts w:ascii="Times New Roman" w:hAnsi="Times New Roman"/>
                <w:sz w:val="20"/>
              </w:rPr>
            </w:pPr>
            <w:r w:rsidRPr="000416AB">
              <w:rPr>
                <w:rFonts w:ascii="Times New Roman" w:hAnsi="Times New Roman"/>
                <w:sz w:val="20"/>
              </w:rPr>
              <w:lastRenderedPageBreak/>
              <w:t xml:space="preserve">Issue 3-4-2: Test case list   </w:t>
            </w:r>
          </w:p>
          <w:p w14:paraId="6F0785FC" w14:textId="77777777" w:rsidR="000416AB" w:rsidRPr="000416AB" w:rsidRDefault="000416AB" w:rsidP="000416AB">
            <w:pPr>
              <w:pStyle w:val="affd"/>
              <w:widowControl/>
              <w:numPr>
                <w:ilvl w:val="0"/>
                <w:numId w:val="16"/>
              </w:numPr>
              <w:spacing w:after="120" w:line="240" w:lineRule="auto"/>
              <w:ind w:left="720" w:firstLineChars="0"/>
              <w:rPr>
                <w:color w:val="0070C0"/>
                <w:sz w:val="20"/>
                <w:szCs w:val="20"/>
                <w:lang w:eastAsia="zh-CN"/>
              </w:rPr>
            </w:pPr>
            <w:r w:rsidRPr="000416AB">
              <w:rPr>
                <w:color w:val="0070C0"/>
                <w:sz w:val="20"/>
                <w:szCs w:val="20"/>
                <w:lang w:eastAsia="zh-CN"/>
              </w:rPr>
              <w:t xml:space="preserve">Proposals </w:t>
            </w:r>
          </w:p>
          <w:tbl>
            <w:tblPr>
              <w:tblStyle w:val="aff"/>
              <w:tblW w:w="0" w:type="auto"/>
              <w:jc w:val="center"/>
              <w:tblLook w:val="04A0" w:firstRow="1" w:lastRow="0" w:firstColumn="1" w:lastColumn="0" w:noHBand="0" w:noVBand="1"/>
            </w:tblPr>
            <w:tblGrid>
              <w:gridCol w:w="3664"/>
              <w:gridCol w:w="1043"/>
              <w:gridCol w:w="848"/>
              <w:gridCol w:w="768"/>
              <w:gridCol w:w="919"/>
              <w:gridCol w:w="688"/>
              <w:gridCol w:w="723"/>
              <w:gridCol w:w="750"/>
            </w:tblGrid>
            <w:tr w:rsidR="000416AB" w:rsidRPr="000416AB" w14:paraId="1C7B8699" w14:textId="77777777" w:rsidTr="008D163B">
              <w:trPr>
                <w:jc w:val="center"/>
              </w:trPr>
              <w:tc>
                <w:tcPr>
                  <w:tcW w:w="0" w:type="auto"/>
                </w:tcPr>
                <w:p w14:paraId="0EAC0ADD" w14:textId="77777777" w:rsidR="000416AB" w:rsidRPr="000416AB" w:rsidRDefault="000416AB" w:rsidP="000416AB">
                  <w:pPr>
                    <w:spacing w:after="0"/>
                    <w:ind w:left="370" w:hanging="130"/>
                    <w:rPr>
                      <w:rFonts w:eastAsiaTheme="minorEastAsia"/>
                      <w:sz w:val="16"/>
                      <w:szCs w:val="16"/>
                    </w:rPr>
                  </w:pPr>
                </w:p>
              </w:tc>
              <w:tc>
                <w:tcPr>
                  <w:tcW w:w="0" w:type="auto"/>
                </w:tcPr>
                <w:p w14:paraId="79296C91"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Samsung</w:t>
                  </w:r>
                </w:p>
              </w:tc>
              <w:tc>
                <w:tcPr>
                  <w:tcW w:w="0" w:type="auto"/>
                </w:tcPr>
                <w:p w14:paraId="4536DDE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Nokia</w:t>
                  </w:r>
                </w:p>
              </w:tc>
              <w:tc>
                <w:tcPr>
                  <w:tcW w:w="0" w:type="auto"/>
                </w:tcPr>
                <w:p w14:paraId="64ECB2A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CTC</w:t>
                  </w:r>
                </w:p>
              </w:tc>
              <w:tc>
                <w:tcPr>
                  <w:tcW w:w="0" w:type="auto"/>
                </w:tcPr>
                <w:p w14:paraId="678D82AF"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CMCC</w:t>
                  </w:r>
                </w:p>
              </w:tc>
              <w:tc>
                <w:tcPr>
                  <w:tcW w:w="0" w:type="auto"/>
                </w:tcPr>
                <w:p w14:paraId="3ADB5641"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E///</w:t>
                  </w:r>
                </w:p>
              </w:tc>
              <w:tc>
                <w:tcPr>
                  <w:tcW w:w="0" w:type="auto"/>
                </w:tcPr>
                <w:p w14:paraId="0B88DDEC"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HW</w:t>
                  </w:r>
                </w:p>
              </w:tc>
              <w:tc>
                <w:tcPr>
                  <w:tcW w:w="0" w:type="auto"/>
                </w:tcPr>
                <w:p w14:paraId="1CB66633"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ZTE</w:t>
                  </w:r>
                </w:p>
              </w:tc>
            </w:tr>
            <w:tr w:rsidR="000416AB" w:rsidRPr="000416AB" w14:paraId="65372E1E" w14:textId="77777777" w:rsidTr="008D163B">
              <w:trPr>
                <w:jc w:val="center"/>
              </w:trPr>
              <w:tc>
                <w:tcPr>
                  <w:tcW w:w="0" w:type="auto"/>
                </w:tcPr>
                <w:p w14:paraId="49E76DC7"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L1-SRS-RSRP measurement (delay and accuracy)</w:t>
                  </w:r>
                </w:p>
              </w:tc>
              <w:tc>
                <w:tcPr>
                  <w:tcW w:w="0" w:type="auto"/>
                </w:tcPr>
                <w:p w14:paraId="4E6B4F1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5C649D4"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30AF208"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5F3D03B"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588518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9ACB00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0EA3D1B"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4B4D6933" w14:textId="77777777" w:rsidTr="008D163B">
              <w:trPr>
                <w:jc w:val="center"/>
              </w:trPr>
              <w:tc>
                <w:tcPr>
                  <w:tcW w:w="0" w:type="auto"/>
                </w:tcPr>
                <w:p w14:paraId="10F111B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L1-CLI-RSSI measurement (delay and accuracy)</w:t>
                  </w:r>
                </w:p>
              </w:tc>
              <w:tc>
                <w:tcPr>
                  <w:tcW w:w="0" w:type="auto"/>
                </w:tcPr>
                <w:p w14:paraId="0B42352A"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5FE33E6"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419B568"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695108C2"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64C9DA3C"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EC60EE2"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F35BAD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2CAC2319" w14:textId="77777777" w:rsidTr="008D163B">
              <w:trPr>
                <w:jc w:val="center"/>
              </w:trPr>
              <w:tc>
                <w:tcPr>
                  <w:tcW w:w="0" w:type="auto"/>
                </w:tcPr>
                <w:p w14:paraId="73C9B20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SSB L1 measurement</w:t>
                  </w:r>
                </w:p>
              </w:tc>
              <w:tc>
                <w:tcPr>
                  <w:tcW w:w="0" w:type="auto"/>
                </w:tcPr>
                <w:p w14:paraId="1BC0857A"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43CD4A66" w14:textId="77777777" w:rsidR="000416AB" w:rsidRPr="000416AB" w:rsidRDefault="000416AB" w:rsidP="000416AB">
                  <w:pPr>
                    <w:spacing w:after="0"/>
                    <w:ind w:left="370" w:hanging="130"/>
                    <w:rPr>
                      <w:sz w:val="16"/>
                      <w:szCs w:val="16"/>
                    </w:rPr>
                  </w:pPr>
                </w:p>
              </w:tc>
              <w:tc>
                <w:tcPr>
                  <w:tcW w:w="0" w:type="auto"/>
                </w:tcPr>
                <w:p w14:paraId="35AC03EC" w14:textId="77777777" w:rsidR="000416AB" w:rsidRPr="000416AB" w:rsidRDefault="000416AB" w:rsidP="000416AB">
                  <w:pPr>
                    <w:spacing w:after="0"/>
                    <w:ind w:left="370" w:hanging="130"/>
                    <w:rPr>
                      <w:rFonts w:eastAsiaTheme="minorEastAsia"/>
                      <w:sz w:val="16"/>
                      <w:szCs w:val="16"/>
                    </w:rPr>
                  </w:pPr>
                </w:p>
              </w:tc>
              <w:tc>
                <w:tcPr>
                  <w:tcW w:w="0" w:type="auto"/>
                </w:tcPr>
                <w:p w14:paraId="231F388C"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FC91518" w14:textId="77777777" w:rsidR="000416AB" w:rsidRPr="000416AB" w:rsidRDefault="000416AB" w:rsidP="000416AB">
                  <w:pPr>
                    <w:spacing w:after="0"/>
                    <w:ind w:left="370" w:hanging="130"/>
                    <w:rPr>
                      <w:sz w:val="16"/>
                      <w:szCs w:val="16"/>
                    </w:rPr>
                  </w:pPr>
                </w:p>
              </w:tc>
              <w:tc>
                <w:tcPr>
                  <w:tcW w:w="0" w:type="auto"/>
                </w:tcPr>
                <w:p w14:paraId="603B296F" w14:textId="77777777" w:rsidR="000416AB" w:rsidRPr="000416AB" w:rsidRDefault="000416AB" w:rsidP="000416AB">
                  <w:pPr>
                    <w:spacing w:after="0"/>
                    <w:ind w:left="370" w:hanging="130"/>
                    <w:rPr>
                      <w:sz w:val="16"/>
                      <w:szCs w:val="16"/>
                    </w:rPr>
                  </w:pPr>
                </w:p>
              </w:tc>
              <w:tc>
                <w:tcPr>
                  <w:tcW w:w="0" w:type="auto"/>
                </w:tcPr>
                <w:p w14:paraId="58B180EF" w14:textId="77777777" w:rsidR="000416AB" w:rsidRPr="000416AB" w:rsidRDefault="000416AB" w:rsidP="000416AB">
                  <w:pPr>
                    <w:spacing w:after="0"/>
                    <w:ind w:left="370" w:hanging="130"/>
                    <w:rPr>
                      <w:sz w:val="16"/>
                      <w:szCs w:val="16"/>
                    </w:rPr>
                  </w:pPr>
                </w:p>
              </w:tc>
            </w:tr>
            <w:tr w:rsidR="000416AB" w:rsidRPr="000416AB" w14:paraId="409D4D8A" w14:textId="77777777" w:rsidTr="008D163B">
              <w:trPr>
                <w:jc w:val="center"/>
              </w:trPr>
              <w:tc>
                <w:tcPr>
                  <w:tcW w:w="0" w:type="auto"/>
                </w:tcPr>
                <w:p w14:paraId="62CB3A7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SSB L3 measurement</w:t>
                  </w:r>
                </w:p>
              </w:tc>
              <w:tc>
                <w:tcPr>
                  <w:tcW w:w="0" w:type="auto"/>
                </w:tcPr>
                <w:p w14:paraId="298FC76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BE13C72" w14:textId="77777777" w:rsidR="000416AB" w:rsidRPr="000416AB" w:rsidRDefault="000416AB" w:rsidP="000416AB">
                  <w:pPr>
                    <w:spacing w:after="0"/>
                    <w:ind w:left="370" w:hanging="130"/>
                    <w:rPr>
                      <w:sz w:val="16"/>
                      <w:szCs w:val="16"/>
                    </w:rPr>
                  </w:pPr>
                </w:p>
              </w:tc>
              <w:tc>
                <w:tcPr>
                  <w:tcW w:w="0" w:type="auto"/>
                </w:tcPr>
                <w:p w14:paraId="5AD89138" w14:textId="77777777" w:rsidR="000416AB" w:rsidRPr="000416AB" w:rsidRDefault="000416AB" w:rsidP="000416AB">
                  <w:pPr>
                    <w:spacing w:after="0"/>
                    <w:ind w:left="370" w:hanging="130"/>
                    <w:rPr>
                      <w:rFonts w:eastAsiaTheme="minorEastAsia"/>
                      <w:sz w:val="16"/>
                      <w:szCs w:val="16"/>
                    </w:rPr>
                  </w:pPr>
                </w:p>
              </w:tc>
              <w:tc>
                <w:tcPr>
                  <w:tcW w:w="0" w:type="auto"/>
                </w:tcPr>
                <w:p w14:paraId="4147E6D6" w14:textId="77777777" w:rsidR="000416AB" w:rsidRPr="000416AB" w:rsidRDefault="000416AB" w:rsidP="000416AB">
                  <w:pPr>
                    <w:spacing w:after="0"/>
                    <w:ind w:left="370" w:hanging="130"/>
                    <w:rPr>
                      <w:sz w:val="16"/>
                      <w:szCs w:val="16"/>
                    </w:rPr>
                  </w:pPr>
                </w:p>
              </w:tc>
              <w:tc>
                <w:tcPr>
                  <w:tcW w:w="0" w:type="auto"/>
                </w:tcPr>
                <w:p w14:paraId="7E6F833E" w14:textId="77777777" w:rsidR="000416AB" w:rsidRPr="000416AB" w:rsidRDefault="000416AB" w:rsidP="000416AB">
                  <w:pPr>
                    <w:spacing w:after="0"/>
                    <w:ind w:left="370" w:hanging="130"/>
                    <w:rPr>
                      <w:sz w:val="16"/>
                      <w:szCs w:val="16"/>
                    </w:rPr>
                  </w:pPr>
                </w:p>
              </w:tc>
              <w:tc>
                <w:tcPr>
                  <w:tcW w:w="0" w:type="auto"/>
                </w:tcPr>
                <w:p w14:paraId="170AEA1F" w14:textId="77777777" w:rsidR="000416AB" w:rsidRPr="000416AB" w:rsidRDefault="000416AB" w:rsidP="000416AB">
                  <w:pPr>
                    <w:spacing w:after="0"/>
                    <w:ind w:left="370" w:hanging="130"/>
                    <w:rPr>
                      <w:sz w:val="16"/>
                      <w:szCs w:val="16"/>
                    </w:rPr>
                  </w:pPr>
                </w:p>
              </w:tc>
              <w:tc>
                <w:tcPr>
                  <w:tcW w:w="0" w:type="auto"/>
                </w:tcPr>
                <w:p w14:paraId="18C45FD6" w14:textId="77777777" w:rsidR="000416AB" w:rsidRPr="000416AB" w:rsidRDefault="000416AB" w:rsidP="000416AB">
                  <w:pPr>
                    <w:spacing w:after="0"/>
                    <w:ind w:left="370" w:hanging="130"/>
                    <w:rPr>
                      <w:sz w:val="16"/>
                      <w:szCs w:val="16"/>
                    </w:rPr>
                  </w:pPr>
                </w:p>
              </w:tc>
            </w:tr>
            <w:tr w:rsidR="000416AB" w:rsidRPr="000416AB" w14:paraId="4C298DC6" w14:textId="77777777" w:rsidTr="008D163B">
              <w:trPr>
                <w:jc w:val="center"/>
              </w:trPr>
              <w:tc>
                <w:tcPr>
                  <w:tcW w:w="0" w:type="auto"/>
                </w:tcPr>
                <w:p w14:paraId="6DB474D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CSI-RS RLM</w:t>
                  </w:r>
                </w:p>
              </w:tc>
              <w:tc>
                <w:tcPr>
                  <w:tcW w:w="0" w:type="auto"/>
                </w:tcPr>
                <w:p w14:paraId="3EF2F714"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9FDA318"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6266879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126D7F3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DB5E0AF"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1579578B"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6B202B4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70E2BE59" w14:textId="77777777" w:rsidTr="008D163B">
              <w:trPr>
                <w:jc w:val="center"/>
              </w:trPr>
              <w:tc>
                <w:tcPr>
                  <w:tcW w:w="0" w:type="auto"/>
                </w:tcPr>
                <w:p w14:paraId="7130C15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CSI-RS BFR</w:t>
                  </w:r>
                </w:p>
              </w:tc>
              <w:tc>
                <w:tcPr>
                  <w:tcW w:w="0" w:type="auto"/>
                </w:tcPr>
                <w:p w14:paraId="767518D7"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546D6D6"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9AC846C"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3A60CAF2"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E568A18"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48FC8EF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1C046D53"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407BBE4C" w14:textId="77777777" w:rsidTr="008D163B">
              <w:trPr>
                <w:jc w:val="center"/>
              </w:trPr>
              <w:tc>
                <w:tcPr>
                  <w:tcW w:w="0" w:type="auto"/>
                </w:tcPr>
                <w:p w14:paraId="45AD5B3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CSI-RS L1-RSRP measurement</w:t>
                  </w:r>
                </w:p>
              </w:tc>
              <w:tc>
                <w:tcPr>
                  <w:tcW w:w="0" w:type="auto"/>
                </w:tcPr>
                <w:p w14:paraId="269007D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E89C747"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06AED88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CB5252E"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4C603EC3"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3548BCB"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D83B32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563BE077" w14:textId="77777777" w:rsidTr="008D163B">
              <w:trPr>
                <w:jc w:val="center"/>
              </w:trPr>
              <w:tc>
                <w:tcPr>
                  <w:tcW w:w="0" w:type="auto"/>
                </w:tcPr>
                <w:p w14:paraId="66404432"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CSI-RS L1-SINR measurement</w:t>
                  </w:r>
                </w:p>
              </w:tc>
              <w:tc>
                <w:tcPr>
                  <w:tcW w:w="0" w:type="auto"/>
                </w:tcPr>
                <w:p w14:paraId="4A852328"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0A28C12"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6E486E0"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28170E6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17913747"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390263CD" w14:textId="77777777" w:rsidR="000416AB" w:rsidRPr="000416AB" w:rsidRDefault="000416AB" w:rsidP="000416AB">
                  <w:pPr>
                    <w:spacing w:after="0"/>
                    <w:ind w:left="370" w:hanging="130"/>
                    <w:rPr>
                      <w:sz w:val="16"/>
                      <w:szCs w:val="16"/>
                    </w:rPr>
                  </w:pPr>
                </w:p>
              </w:tc>
              <w:tc>
                <w:tcPr>
                  <w:tcW w:w="0" w:type="auto"/>
                </w:tcPr>
                <w:p w14:paraId="2BBB947A"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5EEC11CD" w14:textId="77777777" w:rsidTr="008D163B">
              <w:trPr>
                <w:jc w:val="center"/>
              </w:trPr>
              <w:tc>
                <w:tcPr>
                  <w:tcW w:w="0" w:type="auto"/>
                </w:tcPr>
                <w:p w14:paraId="521F0E65"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CSI-RS L3 measurement</w:t>
                  </w:r>
                </w:p>
              </w:tc>
              <w:tc>
                <w:tcPr>
                  <w:tcW w:w="0" w:type="auto"/>
                </w:tcPr>
                <w:p w14:paraId="0C781861"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64BF2FD"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5AB5C520" w14:textId="77777777" w:rsidR="000416AB" w:rsidRPr="000416AB" w:rsidRDefault="000416AB" w:rsidP="000416AB">
                  <w:pPr>
                    <w:spacing w:after="0"/>
                    <w:ind w:left="370" w:hanging="130"/>
                    <w:rPr>
                      <w:sz w:val="16"/>
                      <w:szCs w:val="16"/>
                    </w:rPr>
                  </w:pPr>
                </w:p>
              </w:tc>
              <w:tc>
                <w:tcPr>
                  <w:tcW w:w="0" w:type="auto"/>
                </w:tcPr>
                <w:p w14:paraId="0A584827" w14:textId="77777777" w:rsidR="000416AB" w:rsidRPr="000416AB" w:rsidRDefault="000416AB" w:rsidP="000416AB">
                  <w:pPr>
                    <w:spacing w:after="0"/>
                    <w:ind w:left="370" w:hanging="130"/>
                    <w:rPr>
                      <w:sz w:val="16"/>
                      <w:szCs w:val="16"/>
                    </w:rPr>
                  </w:pPr>
                </w:p>
              </w:tc>
              <w:tc>
                <w:tcPr>
                  <w:tcW w:w="0" w:type="auto"/>
                </w:tcPr>
                <w:p w14:paraId="77D4A661" w14:textId="77777777" w:rsidR="000416AB" w:rsidRPr="000416AB" w:rsidRDefault="000416AB" w:rsidP="000416AB">
                  <w:pPr>
                    <w:spacing w:after="0"/>
                    <w:ind w:left="370" w:hanging="130"/>
                    <w:rPr>
                      <w:sz w:val="16"/>
                      <w:szCs w:val="16"/>
                    </w:rPr>
                  </w:pPr>
                </w:p>
              </w:tc>
              <w:tc>
                <w:tcPr>
                  <w:tcW w:w="0" w:type="auto"/>
                </w:tcPr>
                <w:p w14:paraId="33FFC981" w14:textId="77777777" w:rsidR="000416AB" w:rsidRPr="000416AB" w:rsidRDefault="000416AB" w:rsidP="000416AB">
                  <w:pPr>
                    <w:spacing w:after="0"/>
                    <w:ind w:left="370" w:hanging="130"/>
                    <w:rPr>
                      <w:sz w:val="16"/>
                      <w:szCs w:val="16"/>
                    </w:rPr>
                  </w:pPr>
                </w:p>
              </w:tc>
              <w:tc>
                <w:tcPr>
                  <w:tcW w:w="0" w:type="auto"/>
                </w:tcPr>
                <w:p w14:paraId="76E233D9"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r>
            <w:tr w:rsidR="000416AB" w:rsidRPr="000416AB" w14:paraId="5618783B" w14:textId="77777777" w:rsidTr="008D163B">
              <w:trPr>
                <w:jc w:val="center"/>
              </w:trPr>
              <w:tc>
                <w:tcPr>
                  <w:tcW w:w="0" w:type="auto"/>
                </w:tcPr>
                <w:p w14:paraId="2173DCFC"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RACH</w:t>
                  </w:r>
                </w:p>
              </w:tc>
              <w:tc>
                <w:tcPr>
                  <w:tcW w:w="0" w:type="auto"/>
                </w:tcPr>
                <w:p w14:paraId="74F17E85" w14:textId="77777777" w:rsidR="000416AB" w:rsidRPr="000416AB" w:rsidRDefault="000416AB" w:rsidP="000416AB">
                  <w:pPr>
                    <w:spacing w:after="0"/>
                    <w:ind w:left="370" w:hanging="130"/>
                    <w:rPr>
                      <w:rFonts w:eastAsiaTheme="minorEastAsia"/>
                      <w:sz w:val="16"/>
                      <w:szCs w:val="16"/>
                    </w:rPr>
                  </w:pPr>
                </w:p>
              </w:tc>
              <w:tc>
                <w:tcPr>
                  <w:tcW w:w="0" w:type="auto"/>
                </w:tcPr>
                <w:p w14:paraId="6F8F9F63" w14:textId="77777777" w:rsidR="000416AB" w:rsidRPr="000416AB" w:rsidRDefault="000416AB" w:rsidP="000416AB">
                  <w:pPr>
                    <w:spacing w:after="0"/>
                    <w:ind w:left="370" w:hanging="130"/>
                    <w:rPr>
                      <w:rFonts w:eastAsiaTheme="minorEastAsia"/>
                      <w:sz w:val="16"/>
                      <w:szCs w:val="16"/>
                    </w:rPr>
                  </w:pPr>
                  <w:r w:rsidRPr="000416AB">
                    <w:rPr>
                      <w:rFonts w:eastAsiaTheme="minorEastAsia"/>
                      <w:sz w:val="16"/>
                      <w:szCs w:val="16"/>
                    </w:rPr>
                    <w:t>Y</w:t>
                  </w:r>
                </w:p>
              </w:tc>
              <w:tc>
                <w:tcPr>
                  <w:tcW w:w="0" w:type="auto"/>
                </w:tcPr>
                <w:p w14:paraId="73E28888" w14:textId="77777777" w:rsidR="000416AB" w:rsidRPr="000416AB" w:rsidRDefault="000416AB" w:rsidP="000416AB">
                  <w:pPr>
                    <w:spacing w:after="0"/>
                    <w:ind w:left="370" w:hanging="130"/>
                    <w:rPr>
                      <w:sz w:val="16"/>
                      <w:szCs w:val="16"/>
                    </w:rPr>
                  </w:pPr>
                </w:p>
              </w:tc>
              <w:tc>
                <w:tcPr>
                  <w:tcW w:w="0" w:type="auto"/>
                </w:tcPr>
                <w:p w14:paraId="549CB514" w14:textId="77777777" w:rsidR="000416AB" w:rsidRPr="000416AB" w:rsidRDefault="000416AB" w:rsidP="000416AB">
                  <w:pPr>
                    <w:spacing w:after="0"/>
                    <w:ind w:left="370" w:hanging="130"/>
                    <w:rPr>
                      <w:sz w:val="16"/>
                      <w:szCs w:val="16"/>
                    </w:rPr>
                  </w:pPr>
                </w:p>
              </w:tc>
              <w:tc>
                <w:tcPr>
                  <w:tcW w:w="0" w:type="auto"/>
                </w:tcPr>
                <w:p w14:paraId="1ADB9ADB" w14:textId="77777777" w:rsidR="000416AB" w:rsidRPr="000416AB" w:rsidRDefault="000416AB" w:rsidP="000416AB">
                  <w:pPr>
                    <w:spacing w:after="0"/>
                    <w:ind w:left="370" w:hanging="130"/>
                    <w:rPr>
                      <w:sz w:val="16"/>
                      <w:szCs w:val="16"/>
                    </w:rPr>
                  </w:pPr>
                </w:p>
              </w:tc>
              <w:tc>
                <w:tcPr>
                  <w:tcW w:w="0" w:type="auto"/>
                </w:tcPr>
                <w:p w14:paraId="75D08E2F" w14:textId="77777777" w:rsidR="000416AB" w:rsidRPr="000416AB" w:rsidRDefault="000416AB" w:rsidP="000416AB">
                  <w:pPr>
                    <w:spacing w:after="0"/>
                    <w:ind w:left="370" w:hanging="130"/>
                    <w:rPr>
                      <w:sz w:val="16"/>
                      <w:szCs w:val="16"/>
                    </w:rPr>
                  </w:pPr>
                </w:p>
              </w:tc>
              <w:tc>
                <w:tcPr>
                  <w:tcW w:w="0" w:type="auto"/>
                </w:tcPr>
                <w:p w14:paraId="5CEB9DFA" w14:textId="77777777" w:rsidR="000416AB" w:rsidRPr="000416AB" w:rsidRDefault="000416AB" w:rsidP="000416AB">
                  <w:pPr>
                    <w:spacing w:after="0"/>
                    <w:ind w:left="370" w:hanging="130"/>
                    <w:rPr>
                      <w:sz w:val="16"/>
                      <w:szCs w:val="16"/>
                    </w:rPr>
                  </w:pPr>
                </w:p>
              </w:tc>
            </w:tr>
          </w:tbl>
          <w:p w14:paraId="03C9454E" w14:textId="77777777" w:rsidR="000416AB" w:rsidRPr="000416AB" w:rsidRDefault="000416AB" w:rsidP="000416AB">
            <w:pPr>
              <w:pStyle w:val="affd"/>
              <w:widowControl/>
              <w:numPr>
                <w:ilvl w:val="0"/>
                <w:numId w:val="16"/>
              </w:numPr>
              <w:spacing w:after="120" w:line="240" w:lineRule="auto"/>
              <w:ind w:left="720" w:firstLineChars="0"/>
              <w:rPr>
                <w:color w:val="0070C0"/>
                <w:sz w:val="20"/>
                <w:szCs w:val="20"/>
                <w:lang w:eastAsia="zh-CN"/>
              </w:rPr>
            </w:pPr>
            <w:r w:rsidRPr="000416AB">
              <w:rPr>
                <w:color w:val="0070C0"/>
                <w:sz w:val="20"/>
                <w:szCs w:val="20"/>
                <w:lang w:eastAsia="zh-CN"/>
              </w:rPr>
              <w:t>Recommended WF</w:t>
            </w:r>
          </w:p>
          <w:p w14:paraId="5B747AF4"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Suggest to agree to define at least following test cases </w:t>
            </w:r>
          </w:p>
          <w:p w14:paraId="1E9DD6A2" w14:textId="77777777" w:rsidR="000416AB" w:rsidRPr="000416AB" w:rsidRDefault="000416AB" w:rsidP="000416AB">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0416AB">
              <w:rPr>
                <w:color w:val="0070C0"/>
                <w:sz w:val="20"/>
                <w:szCs w:val="20"/>
                <w:lang w:eastAsia="zh-CN"/>
              </w:rPr>
              <w:t>L1-SRS-RSRP measurement (delay and accuracy)</w:t>
            </w:r>
          </w:p>
          <w:p w14:paraId="283FBF39" w14:textId="77777777" w:rsidR="000416AB" w:rsidRPr="000416AB" w:rsidRDefault="000416AB" w:rsidP="000416A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lang w:eastAsia="zh-CN"/>
              </w:rPr>
              <w:t>L1-CLI-RSSI measurement (delay and accuracy)</w:t>
            </w:r>
          </w:p>
          <w:p w14:paraId="3097B44A" w14:textId="77777777" w:rsidR="000416AB" w:rsidRPr="000416AB" w:rsidRDefault="000416AB" w:rsidP="000416AB">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0416AB">
              <w:rPr>
                <w:color w:val="0070C0"/>
                <w:sz w:val="20"/>
                <w:szCs w:val="20"/>
                <w:lang w:eastAsia="zh-CN"/>
              </w:rPr>
              <w:t>CSI-RS RLM</w:t>
            </w:r>
          </w:p>
          <w:p w14:paraId="46EC58C5" w14:textId="77777777" w:rsidR="000416AB" w:rsidRPr="000416AB" w:rsidRDefault="000416AB" w:rsidP="000416AB">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0416AB">
              <w:rPr>
                <w:color w:val="0070C0"/>
                <w:sz w:val="20"/>
                <w:szCs w:val="20"/>
                <w:lang w:eastAsia="zh-CN"/>
              </w:rPr>
              <w:t>CSI-RS BFR</w:t>
            </w:r>
          </w:p>
          <w:p w14:paraId="741647E4" w14:textId="77777777" w:rsidR="000416AB" w:rsidRPr="000416AB" w:rsidRDefault="000416AB" w:rsidP="000416A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lang w:eastAsia="zh-CN"/>
              </w:rPr>
              <w:t>CSI-RS L1-RSRP measurement (delay)</w:t>
            </w:r>
          </w:p>
          <w:p w14:paraId="15D0FD3A"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Discuss whether to define following test cases </w:t>
            </w:r>
          </w:p>
          <w:p w14:paraId="0D8F563E" w14:textId="77777777" w:rsidR="000416AB" w:rsidRPr="000416AB" w:rsidRDefault="000416AB" w:rsidP="000416A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lang w:eastAsia="zh-CN"/>
              </w:rPr>
              <w:t>CSI-RS L1-RSRP measurement (accuracy)</w:t>
            </w:r>
          </w:p>
          <w:p w14:paraId="4EEC3687" w14:textId="77777777" w:rsidR="000416AB" w:rsidRPr="000416AB" w:rsidRDefault="000416AB" w:rsidP="000416A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rPr>
              <w:t xml:space="preserve">CSI-RS L1-SINR measurement </w:t>
            </w:r>
            <w:r w:rsidRPr="000416AB">
              <w:rPr>
                <w:color w:val="0070C0"/>
                <w:sz w:val="20"/>
                <w:szCs w:val="20"/>
                <w:lang w:eastAsia="zh-CN"/>
              </w:rPr>
              <w:t>(delay and accuracy)</w:t>
            </w:r>
          </w:p>
          <w:p w14:paraId="56F4C71D" w14:textId="77777777" w:rsidR="000416AB" w:rsidRPr="000416AB" w:rsidRDefault="000416AB" w:rsidP="000416AB">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0416AB">
              <w:rPr>
                <w:color w:val="0070C0"/>
                <w:sz w:val="20"/>
                <w:szCs w:val="20"/>
                <w:lang w:eastAsia="zh-CN"/>
              </w:rPr>
              <w:t>SSB L1 measurement</w:t>
            </w:r>
          </w:p>
          <w:p w14:paraId="078776DC" w14:textId="77777777" w:rsidR="000416AB" w:rsidRPr="000416AB" w:rsidRDefault="000416AB" w:rsidP="000416A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lang w:eastAsia="zh-CN"/>
              </w:rPr>
              <w:t>SSB L3 measurement</w:t>
            </w:r>
          </w:p>
          <w:p w14:paraId="72E788CC" w14:textId="77777777" w:rsidR="000416AB" w:rsidRPr="000416AB" w:rsidRDefault="000416AB" w:rsidP="000416AB">
            <w:pPr>
              <w:pStyle w:val="affd"/>
              <w:widowControl/>
              <w:numPr>
                <w:ilvl w:val="2"/>
                <w:numId w:val="16"/>
              </w:numPr>
              <w:overflowPunct w:val="0"/>
              <w:autoSpaceDE w:val="0"/>
              <w:autoSpaceDN w:val="0"/>
              <w:adjustRightInd w:val="0"/>
              <w:spacing w:after="120" w:line="240" w:lineRule="auto"/>
              <w:ind w:left="1800" w:firstLineChars="0"/>
              <w:textAlignment w:val="baseline"/>
              <w:rPr>
                <w:color w:val="0070C0"/>
                <w:sz w:val="20"/>
                <w:szCs w:val="20"/>
                <w:lang w:eastAsia="zh-CN"/>
              </w:rPr>
            </w:pPr>
            <w:r w:rsidRPr="000416AB">
              <w:rPr>
                <w:color w:val="0070C0"/>
                <w:sz w:val="20"/>
                <w:szCs w:val="20"/>
                <w:lang w:eastAsia="zh-CN"/>
              </w:rPr>
              <w:t>CSI-RS L3 measurement</w:t>
            </w:r>
          </w:p>
          <w:p w14:paraId="612988D0" w14:textId="5F4E8F7F" w:rsidR="00BC2C4F" w:rsidRPr="000416AB" w:rsidRDefault="000416AB" w:rsidP="008D163B">
            <w:pPr>
              <w:pStyle w:val="affd"/>
              <w:widowControl/>
              <w:numPr>
                <w:ilvl w:val="2"/>
                <w:numId w:val="16"/>
              </w:numPr>
              <w:spacing w:after="120" w:line="240" w:lineRule="auto"/>
              <w:ind w:left="1800" w:firstLineChars="0"/>
              <w:rPr>
                <w:color w:val="0070C0"/>
                <w:sz w:val="20"/>
                <w:szCs w:val="20"/>
                <w:lang w:eastAsia="zh-CN"/>
              </w:rPr>
            </w:pPr>
            <w:r w:rsidRPr="000416AB">
              <w:rPr>
                <w:color w:val="0070C0"/>
                <w:sz w:val="20"/>
                <w:szCs w:val="20"/>
                <w:lang w:eastAsia="zh-CN"/>
              </w:rPr>
              <w:t>RACH</w:t>
            </w:r>
          </w:p>
        </w:tc>
      </w:tr>
    </w:tbl>
    <w:p w14:paraId="64AE1766" w14:textId="24B86803" w:rsidR="00BC2C4F" w:rsidRDefault="00BC2C4F" w:rsidP="00170445">
      <w:pPr>
        <w:spacing w:after="120"/>
        <w:rPr>
          <w:rFonts w:eastAsiaTheme="minorEastAsia"/>
          <w:sz w:val="22"/>
          <w:szCs w:val="22"/>
        </w:rPr>
      </w:pPr>
    </w:p>
    <w:p w14:paraId="2652C209" w14:textId="77777777" w:rsidR="00E72DD9" w:rsidRPr="00C33EF8" w:rsidRDefault="00E72DD9" w:rsidP="00E72DD9">
      <w:pPr>
        <w:spacing w:after="120"/>
        <w:rPr>
          <w:rFonts w:eastAsiaTheme="minorEastAsia"/>
          <w:sz w:val="22"/>
          <w:szCs w:val="22"/>
        </w:rPr>
      </w:pPr>
      <w:r w:rsidRPr="00C33EF8">
        <w:rPr>
          <w:rFonts w:eastAsiaTheme="minorEastAsia" w:hint="eastAsia"/>
          <w:sz w:val="22"/>
          <w:szCs w:val="22"/>
        </w:rPr>
        <w:t>Based</w:t>
      </w:r>
      <w:r w:rsidRPr="00C33EF8">
        <w:rPr>
          <w:rFonts w:eastAsiaTheme="minorEastAsia"/>
          <w:sz w:val="22"/>
          <w:szCs w:val="22"/>
        </w:rPr>
        <w:t xml:space="preserve"> on the core part discussion in RAN4 previous meetings, there are two objectives been discussed and defined, i.e., RRM requirements for UE-to-UE CLI handling and RRM impacts for SBFD operation.</w:t>
      </w:r>
    </w:p>
    <w:p w14:paraId="4FEA9FEC" w14:textId="58CA9295" w:rsidR="00E72DD9" w:rsidRDefault="00E72DD9" w:rsidP="00E72DD9">
      <w:pPr>
        <w:spacing w:after="120"/>
        <w:rPr>
          <w:rFonts w:eastAsiaTheme="minorEastAsia"/>
          <w:sz w:val="22"/>
          <w:szCs w:val="22"/>
        </w:rPr>
      </w:pPr>
      <w:r w:rsidRPr="00C33EF8">
        <w:rPr>
          <w:rFonts w:eastAsiaTheme="minorEastAsia"/>
          <w:sz w:val="22"/>
          <w:szCs w:val="22"/>
        </w:rPr>
        <w:t>For RRM requirements for UE-to-UE CLI handling, L1-SRS-RSRP measurements and L1-CLI-RSSI measurements are considered for UE-to-UE CLI handling, it’s proposed to design UE-to-UE CLI handling test cases based on L1-SRS-RSRP measurements and L1-CLI-RSSI measurements.</w:t>
      </w:r>
    </w:p>
    <w:p w14:paraId="6E6649E0" w14:textId="0ECFAB89" w:rsidR="00C33EF8" w:rsidRPr="00C33EF8" w:rsidRDefault="00C33EF8" w:rsidP="00C33EF8">
      <w:pPr>
        <w:spacing w:after="120"/>
        <w:rPr>
          <w:rFonts w:eastAsiaTheme="minorEastAsia"/>
          <w:sz w:val="22"/>
          <w:szCs w:val="22"/>
        </w:rPr>
      </w:pPr>
      <w:r w:rsidRPr="00C33EF8">
        <w:rPr>
          <w:rFonts w:eastAsiaTheme="minorEastAsia"/>
          <w:sz w:val="22"/>
          <w:szCs w:val="22"/>
        </w:rPr>
        <w:t>For RRM impacts for SBFD operation, scenarios including CSI-RS colliding with UL transmission, CSI-RS puncturing in frequency domain in SBFD symbols and CSI-RS distributed over SBFD and non-SBFD symbols are considered in the core part discussion, and impact of SBFD operation for CSI-RS based L1-RSRP/ L1-SINR measurement and CSI-RS based RLM/ BFD/ CBD evaluation are to be defined in the core part, related test cases</w:t>
      </w:r>
      <w:r w:rsidR="00AA35E1">
        <w:rPr>
          <w:rFonts w:eastAsiaTheme="minorEastAsia"/>
          <w:sz w:val="22"/>
          <w:szCs w:val="22"/>
        </w:rPr>
        <w:t xml:space="preserve"> can</w:t>
      </w:r>
      <w:r w:rsidRPr="00C33EF8">
        <w:rPr>
          <w:rFonts w:eastAsiaTheme="minorEastAsia"/>
          <w:sz w:val="22"/>
          <w:szCs w:val="22"/>
        </w:rPr>
        <w:t xml:space="preserve"> be designed in performance part.</w:t>
      </w:r>
    </w:p>
    <w:p w14:paraId="092D728A" w14:textId="5EE3B261" w:rsidR="00C33EF8" w:rsidRDefault="009F7AAB" w:rsidP="001D32CE">
      <w:pPr>
        <w:spacing w:after="120"/>
        <w:rPr>
          <w:rFonts w:eastAsiaTheme="minorEastAsia"/>
          <w:b/>
          <w:sz w:val="22"/>
          <w:szCs w:val="22"/>
        </w:rPr>
      </w:pPr>
      <w:r w:rsidRPr="00F61D81">
        <w:rPr>
          <w:rFonts w:eastAsiaTheme="minorEastAsia" w:hint="eastAsia"/>
          <w:b/>
          <w:sz w:val="22"/>
          <w:szCs w:val="22"/>
        </w:rPr>
        <w:t>Proposal</w:t>
      </w:r>
      <w:r w:rsidRPr="00F61D81">
        <w:rPr>
          <w:rFonts w:eastAsiaTheme="minorEastAsia"/>
          <w:b/>
          <w:sz w:val="22"/>
          <w:szCs w:val="22"/>
        </w:rPr>
        <w:t xml:space="preserve"> 3</w:t>
      </w:r>
      <w:r w:rsidR="00FE066B" w:rsidRPr="00F61D81">
        <w:rPr>
          <w:rFonts w:eastAsiaTheme="minorEastAsia"/>
          <w:b/>
          <w:sz w:val="22"/>
          <w:szCs w:val="22"/>
        </w:rPr>
        <w:t>:</w:t>
      </w:r>
      <w:r w:rsidR="00F61D81" w:rsidRPr="00F61D81">
        <w:rPr>
          <w:rFonts w:eastAsiaTheme="minorEastAsia"/>
          <w:b/>
          <w:sz w:val="22"/>
          <w:szCs w:val="22"/>
        </w:rPr>
        <w:t xml:space="preserve"> </w:t>
      </w:r>
      <w:r w:rsidR="00DB3D45" w:rsidRPr="00DB3D45">
        <w:rPr>
          <w:rFonts w:eastAsiaTheme="minorEastAsia"/>
          <w:b/>
          <w:sz w:val="22"/>
          <w:szCs w:val="22"/>
        </w:rPr>
        <w:t>It’s proposed to design</w:t>
      </w:r>
      <w:r w:rsidR="00A82D3A">
        <w:rPr>
          <w:rFonts w:eastAsiaTheme="minorEastAsia"/>
          <w:b/>
          <w:sz w:val="22"/>
          <w:szCs w:val="22"/>
        </w:rPr>
        <w:t xml:space="preserve"> the following test</w:t>
      </w:r>
      <w:r w:rsidR="00DB3D45">
        <w:rPr>
          <w:rFonts w:eastAsiaTheme="minorEastAsia"/>
          <w:b/>
          <w:sz w:val="22"/>
          <w:szCs w:val="22"/>
        </w:rPr>
        <w:t xml:space="preserve"> cases</w:t>
      </w:r>
    </w:p>
    <w:p w14:paraId="155AA263" w14:textId="77777777" w:rsidR="00F46654" w:rsidRPr="00F46654" w:rsidRDefault="00F46654" w:rsidP="001D32CE">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L1-SRS-RSRP measurement (delay and accuracy)</w:t>
      </w:r>
    </w:p>
    <w:p w14:paraId="511461F1" w14:textId="77777777" w:rsidR="00F46654" w:rsidRPr="00F46654" w:rsidRDefault="00F46654" w:rsidP="001D32CE">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L1-CLI-RSSI measurement (delay and accuracy)</w:t>
      </w:r>
    </w:p>
    <w:p w14:paraId="15FE3A50" w14:textId="77777777" w:rsidR="00F46654" w:rsidRPr="00F46654" w:rsidRDefault="00F46654" w:rsidP="001D32CE">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CSI-RS RLM</w:t>
      </w:r>
    </w:p>
    <w:p w14:paraId="550FC7C8" w14:textId="77777777" w:rsidR="00F46654" w:rsidRPr="00F46654" w:rsidRDefault="00F46654" w:rsidP="001D32CE">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CSI-RS BFR</w:t>
      </w:r>
    </w:p>
    <w:p w14:paraId="597030C0" w14:textId="026D404D" w:rsidR="00F46654" w:rsidRPr="00F46654" w:rsidRDefault="00A207C8" w:rsidP="001D32CE">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CSI-RS L1-RSRP measurement</w:t>
      </w:r>
    </w:p>
    <w:p w14:paraId="0FCA36A8" w14:textId="5B9F81CD" w:rsidR="00BC2C4F" w:rsidRDefault="00BC2C4F" w:rsidP="00170445">
      <w:pPr>
        <w:spacing w:after="120"/>
        <w:rPr>
          <w:rFonts w:eastAsiaTheme="minorEastAsia"/>
          <w:sz w:val="22"/>
          <w:szCs w:val="22"/>
        </w:rPr>
      </w:pPr>
    </w:p>
    <w:p w14:paraId="11920F7B" w14:textId="77777777" w:rsidR="00BC2C4F" w:rsidRDefault="00BC2C4F" w:rsidP="00BC2C4F">
      <w:pPr>
        <w:spacing w:after="120"/>
        <w:jc w:val="both"/>
        <w:rPr>
          <w:rFonts w:eastAsiaTheme="minorEastAsia" w:cs="v4.2.0"/>
          <w:i/>
          <w:sz w:val="22"/>
          <w:szCs w:val="22"/>
        </w:rPr>
      </w:pPr>
      <w:r w:rsidRPr="0098115B">
        <w:rPr>
          <w:rFonts w:eastAsiaTheme="minorEastAsia" w:cs="v4.2.0" w:hint="eastAsia"/>
          <w:i/>
          <w:sz w:val="22"/>
          <w:szCs w:val="22"/>
        </w:rPr>
        <w:lastRenderedPageBreak/>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BC2C4F" w:rsidRPr="000416AB" w14:paraId="654921E9" w14:textId="77777777" w:rsidTr="008D163B">
        <w:trPr>
          <w:jc w:val="center"/>
        </w:trPr>
        <w:tc>
          <w:tcPr>
            <w:tcW w:w="9629" w:type="dxa"/>
          </w:tcPr>
          <w:p w14:paraId="0F6B7150" w14:textId="77777777" w:rsidR="000416AB" w:rsidRPr="000416AB" w:rsidRDefault="000416AB" w:rsidP="000416AB">
            <w:pPr>
              <w:pStyle w:val="40"/>
              <w:numPr>
                <w:ilvl w:val="3"/>
                <w:numId w:val="0"/>
              </w:numPr>
              <w:overflowPunct/>
              <w:autoSpaceDE/>
              <w:autoSpaceDN/>
              <w:adjustRightInd/>
              <w:ind w:left="864" w:hanging="864"/>
              <w:textAlignment w:val="auto"/>
              <w:outlineLvl w:val="3"/>
              <w:rPr>
                <w:rFonts w:ascii="Times New Roman" w:hAnsi="Times New Roman"/>
                <w:sz w:val="20"/>
              </w:rPr>
            </w:pPr>
            <w:r w:rsidRPr="000416AB">
              <w:rPr>
                <w:rFonts w:ascii="Times New Roman" w:hAnsi="Times New Roman"/>
                <w:sz w:val="20"/>
              </w:rPr>
              <w:t>Issue 3-4-4: Test case scenarios</w:t>
            </w:r>
          </w:p>
          <w:p w14:paraId="27E6BB4B"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Proposal 1a (Nokia): </w:t>
            </w:r>
          </w:p>
          <w:p w14:paraId="59ABECAF" w14:textId="77777777" w:rsidR="000416AB" w:rsidRPr="000416AB" w:rsidRDefault="000416AB" w:rsidP="000416AB">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eastAsia="zh-CN"/>
              </w:rPr>
            </w:pPr>
            <w:r w:rsidRPr="000416AB">
              <w:rPr>
                <w:sz w:val="20"/>
                <w:szCs w:val="20"/>
                <w:lang w:eastAsia="zh-CN"/>
              </w:rPr>
              <w:t>RAN4 to define the test case list for SBFD in SA operation and wait for the LS response from RAN1 to the LS sent by RAN2 in the last RAN2 meeting for decision on test case list for DC.</w:t>
            </w:r>
          </w:p>
          <w:p w14:paraId="33A3D782"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Proposal 1b (E///): </w:t>
            </w:r>
          </w:p>
          <w:p w14:paraId="2F8F5937" w14:textId="77777777" w:rsidR="000416AB" w:rsidRPr="000416AB" w:rsidRDefault="000416AB" w:rsidP="000416AB">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eastAsia="zh-CN"/>
              </w:rPr>
            </w:pPr>
            <w:r w:rsidRPr="000416AB">
              <w:rPr>
                <w:sz w:val="20"/>
                <w:szCs w:val="20"/>
                <w:lang w:eastAsia="zh-CN"/>
              </w:rPr>
              <w:t xml:space="preserve">Define test cases for single cell operation. </w:t>
            </w:r>
          </w:p>
          <w:p w14:paraId="295E554B"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Proposal 2 (Nokia, CTC, E///, HW): </w:t>
            </w:r>
          </w:p>
          <w:p w14:paraId="22FAEE92" w14:textId="77777777" w:rsidR="000416AB" w:rsidRPr="000416AB" w:rsidRDefault="000416AB" w:rsidP="000416AB">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eastAsia="zh-CN"/>
              </w:rPr>
            </w:pPr>
            <w:r w:rsidRPr="000416AB">
              <w:rPr>
                <w:sz w:val="20"/>
                <w:szCs w:val="20"/>
                <w:lang w:eastAsia="zh-CN"/>
              </w:rPr>
              <w:t xml:space="preserve">Define test cases for FR1 and FR2. </w:t>
            </w:r>
          </w:p>
          <w:p w14:paraId="0F9F2617"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 xml:space="preserve">Proposal 3 (CTC): </w:t>
            </w:r>
          </w:p>
          <w:p w14:paraId="67850C08" w14:textId="77777777" w:rsidR="000416AB" w:rsidRPr="000416AB" w:rsidRDefault="000416AB" w:rsidP="000416AB">
            <w:pPr>
              <w:pStyle w:val="affd"/>
              <w:widowControl/>
              <w:numPr>
                <w:ilvl w:val="2"/>
                <w:numId w:val="16"/>
              </w:numPr>
              <w:overflowPunct w:val="0"/>
              <w:autoSpaceDE w:val="0"/>
              <w:autoSpaceDN w:val="0"/>
              <w:adjustRightInd w:val="0"/>
              <w:spacing w:line="240" w:lineRule="auto"/>
              <w:ind w:left="1800" w:firstLineChars="0"/>
              <w:textAlignment w:val="baseline"/>
              <w:rPr>
                <w:sz w:val="20"/>
                <w:szCs w:val="20"/>
                <w:lang w:eastAsia="zh-CN"/>
              </w:rPr>
            </w:pPr>
            <w:r w:rsidRPr="000416AB">
              <w:rPr>
                <w:sz w:val="20"/>
                <w:szCs w:val="20"/>
                <w:lang w:eastAsia="zh-CN"/>
              </w:rPr>
              <w:t>For RRM impacts for SBFD operation, test cases with DRX and non-DRX mode can be considered.</w:t>
            </w:r>
          </w:p>
          <w:p w14:paraId="762B7A47" w14:textId="77777777" w:rsidR="000416AB" w:rsidRPr="000416AB" w:rsidRDefault="000416AB" w:rsidP="000416AB">
            <w:pPr>
              <w:pStyle w:val="affd"/>
              <w:widowControl/>
              <w:numPr>
                <w:ilvl w:val="0"/>
                <w:numId w:val="16"/>
              </w:numPr>
              <w:spacing w:after="120" w:line="240" w:lineRule="auto"/>
              <w:ind w:left="720" w:firstLineChars="0"/>
              <w:rPr>
                <w:color w:val="0070C0"/>
                <w:sz w:val="20"/>
                <w:szCs w:val="20"/>
                <w:lang w:eastAsia="zh-CN"/>
              </w:rPr>
            </w:pPr>
            <w:r w:rsidRPr="000416AB">
              <w:rPr>
                <w:color w:val="0070C0"/>
                <w:sz w:val="20"/>
                <w:szCs w:val="20"/>
                <w:lang w:eastAsia="zh-CN"/>
              </w:rPr>
              <w:t>Recommended WF</w:t>
            </w:r>
          </w:p>
          <w:p w14:paraId="7CFEDACB"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Suggest to agree to define SBFD RRM test cases for both FR1 and FR2.</w:t>
            </w:r>
          </w:p>
          <w:p w14:paraId="581C9841" w14:textId="77777777" w:rsidR="000416AB" w:rsidRPr="000416AB" w:rsidRDefault="000416AB" w:rsidP="000416A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Further discuss whether to define test cases for NR SA only or both NR SA and EN-DC.</w:t>
            </w:r>
          </w:p>
          <w:p w14:paraId="2B688F2B" w14:textId="6D32BE1B" w:rsidR="00BC2C4F" w:rsidRPr="000416AB" w:rsidRDefault="000416AB" w:rsidP="008D163B">
            <w:pPr>
              <w:pStyle w:val="affd"/>
              <w:widowControl/>
              <w:numPr>
                <w:ilvl w:val="1"/>
                <w:numId w:val="16"/>
              </w:numPr>
              <w:spacing w:after="120" w:line="240" w:lineRule="auto"/>
              <w:ind w:left="1440" w:firstLineChars="0"/>
              <w:rPr>
                <w:color w:val="0070C0"/>
                <w:sz w:val="20"/>
                <w:szCs w:val="20"/>
                <w:lang w:eastAsia="zh-CN"/>
              </w:rPr>
            </w:pPr>
            <w:r w:rsidRPr="000416AB">
              <w:rPr>
                <w:color w:val="0070C0"/>
                <w:sz w:val="20"/>
                <w:szCs w:val="20"/>
                <w:lang w:eastAsia="zh-CN"/>
              </w:rPr>
              <w:t>Further discuss whether to define test cases for both DRX and non-DRX.</w:t>
            </w:r>
          </w:p>
        </w:tc>
      </w:tr>
    </w:tbl>
    <w:p w14:paraId="65CD5711" w14:textId="41A6D7D0" w:rsidR="00BC2C4F" w:rsidRDefault="00BC2C4F" w:rsidP="00170445">
      <w:pPr>
        <w:spacing w:after="120"/>
        <w:rPr>
          <w:rFonts w:eastAsiaTheme="minorEastAsia"/>
          <w:sz w:val="22"/>
          <w:szCs w:val="22"/>
        </w:rPr>
      </w:pPr>
    </w:p>
    <w:p w14:paraId="5A835753" w14:textId="006E701C" w:rsidR="009C61C3" w:rsidRPr="009741F1" w:rsidRDefault="009C61C3" w:rsidP="009C61C3">
      <w:pPr>
        <w:spacing w:after="120"/>
        <w:rPr>
          <w:rFonts w:eastAsiaTheme="minorEastAsia"/>
          <w:sz w:val="22"/>
          <w:szCs w:val="22"/>
        </w:rPr>
      </w:pPr>
      <w:r w:rsidRPr="009741F1">
        <w:rPr>
          <w:rFonts w:eastAsiaTheme="minorEastAsia"/>
          <w:sz w:val="22"/>
          <w:szCs w:val="22"/>
        </w:rPr>
        <w:t>In our views, test cases for FR1 and FR2 can be considered.</w:t>
      </w:r>
    </w:p>
    <w:p w14:paraId="588570D8" w14:textId="4E3BA4C3" w:rsidR="009C61C3" w:rsidRPr="009741F1" w:rsidRDefault="009741F1" w:rsidP="009C61C3">
      <w:pPr>
        <w:spacing w:after="120"/>
        <w:rPr>
          <w:rFonts w:eastAsiaTheme="minorEastAsia"/>
          <w:b/>
          <w:sz w:val="22"/>
          <w:szCs w:val="22"/>
        </w:rPr>
      </w:pPr>
      <w:bookmarkStart w:id="4" w:name="OLE_LINK2"/>
      <w:r>
        <w:rPr>
          <w:rFonts w:eastAsiaTheme="minorEastAsia"/>
          <w:b/>
          <w:sz w:val="22"/>
          <w:szCs w:val="22"/>
        </w:rPr>
        <w:t>Proposal 4</w:t>
      </w:r>
      <w:r w:rsidR="009C61C3" w:rsidRPr="009741F1">
        <w:rPr>
          <w:rFonts w:eastAsiaTheme="minorEastAsia"/>
          <w:b/>
          <w:sz w:val="22"/>
          <w:szCs w:val="22"/>
        </w:rPr>
        <w:t xml:space="preserve">: </w:t>
      </w:r>
      <w:r w:rsidR="000713D1">
        <w:rPr>
          <w:rFonts w:eastAsiaTheme="minorEastAsia"/>
          <w:b/>
          <w:sz w:val="22"/>
          <w:szCs w:val="22"/>
        </w:rPr>
        <w:t xml:space="preserve">RAN4 to </w:t>
      </w:r>
      <w:r w:rsidR="000713D1" w:rsidRPr="000713D1">
        <w:rPr>
          <w:rFonts w:eastAsiaTheme="minorEastAsia"/>
          <w:b/>
          <w:sz w:val="22"/>
          <w:szCs w:val="22"/>
        </w:rPr>
        <w:t>define SBFD RRM test cases for both FR1 and FR2</w:t>
      </w:r>
      <w:r w:rsidR="009C61C3" w:rsidRPr="009741F1">
        <w:rPr>
          <w:rFonts w:eastAsiaTheme="minorEastAsia"/>
          <w:b/>
          <w:sz w:val="22"/>
          <w:szCs w:val="22"/>
        </w:rPr>
        <w:t>.</w:t>
      </w:r>
    </w:p>
    <w:bookmarkEnd w:id="4"/>
    <w:p w14:paraId="5FC3F975" w14:textId="7C45E6DA" w:rsidR="00C83331" w:rsidRPr="00E34E7B" w:rsidRDefault="00C83331" w:rsidP="00C83331">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4B1556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47FD4" w:rsidRPr="00547FD4">
        <w:rPr>
          <w:rFonts w:eastAsiaTheme="minorEastAsia"/>
          <w:sz w:val="22"/>
          <w:szCs w:val="22"/>
        </w:rPr>
        <w:t>RRM performance requirements for evolution of NR duplex operation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FFB4C3D" w14:textId="77777777" w:rsidR="00E80A0C" w:rsidRPr="009574B6" w:rsidRDefault="00E80A0C" w:rsidP="00E80A0C">
      <w:pPr>
        <w:spacing w:after="120"/>
        <w:rPr>
          <w:rFonts w:eastAsiaTheme="minorEastAsia"/>
          <w:b/>
          <w:sz w:val="22"/>
          <w:szCs w:val="22"/>
        </w:rPr>
      </w:pPr>
      <w:r w:rsidRPr="009574B6">
        <w:rPr>
          <w:rFonts w:eastAsiaTheme="minorEastAsia"/>
          <w:b/>
          <w:sz w:val="22"/>
          <w:szCs w:val="22"/>
        </w:rPr>
        <w:t>Proposal 1: RAN4 to define accuracy requirements for L1-SRS-RSRP measurements, and the accuracy requirements are defined based on simulation results for the agreed side conditions.</w:t>
      </w:r>
    </w:p>
    <w:p w14:paraId="184B281A" w14:textId="77777777" w:rsidR="00D7036C" w:rsidRDefault="00D7036C" w:rsidP="00D7036C">
      <w:pPr>
        <w:spacing w:after="120"/>
        <w:rPr>
          <w:rFonts w:eastAsiaTheme="minorEastAsia"/>
          <w:b/>
          <w:sz w:val="22"/>
          <w:szCs w:val="22"/>
        </w:rPr>
      </w:pPr>
      <w:r w:rsidRPr="00863AAB">
        <w:rPr>
          <w:rFonts w:eastAsiaTheme="minorEastAsia"/>
          <w:b/>
          <w:sz w:val="22"/>
          <w:szCs w:val="22"/>
        </w:rPr>
        <w:t xml:space="preserve">Proposal 2: </w:t>
      </w:r>
      <w:r w:rsidRPr="00B65FF0">
        <w:rPr>
          <w:rFonts w:eastAsiaTheme="minorEastAsia"/>
          <w:b/>
          <w:sz w:val="22"/>
          <w:szCs w:val="22"/>
        </w:rPr>
        <w:t>RAN4 to define accuracy requiremen</w:t>
      </w:r>
      <w:r>
        <w:rPr>
          <w:rFonts w:eastAsiaTheme="minorEastAsia"/>
          <w:b/>
          <w:sz w:val="22"/>
          <w:szCs w:val="22"/>
        </w:rPr>
        <w:t>ts for L1-CLI-RSSI measurements, and RAN4 to r</w:t>
      </w:r>
      <w:r w:rsidRPr="008B7908">
        <w:rPr>
          <w:rFonts w:eastAsiaTheme="minorEastAsia"/>
          <w:b/>
          <w:sz w:val="22"/>
          <w:szCs w:val="22"/>
        </w:rPr>
        <w:t>e-use R16 accuracy requirements for CLI-RSSI for L1-CLI-RSSI, for Method#1 with resource type#1 and resource type#2, as well as for Method#3.</w:t>
      </w:r>
    </w:p>
    <w:p w14:paraId="39F63780" w14:textId="77777777" w:rsidR="004767E4" w:rsidRDefault="004767E4" w:rsidP="004767E4">
      <w:pPr>
        <w:spacing w:after="120"/>
        <w:rPr>
          <w:rFonts w:eastAsiaTheme="minorEastAsia"/>
          <w:b/>
          <w:sz w:val="22"/>
          <w:szCs w:val="22"/>
        </w:rPr>
      </w:pPr>
      <w:r w:rsidRPr="00F61D81">
        <w:rPr>
          <w:rFonts w:eastAsiaTheme="minorEastAsia" w:hint="eastAsia"/>
          <w:b/>
          <w:sz w:val="22"/>
          <w:szCs w:val="22"/>
        </w:rPr>
        <w:t>Proposal</w:t>
      </w:r>
      <w:r w:rsidRPr="00F61D81">
        <w:rPr>
          <w:rFonts w:eastAsiaTheme="minorEastAsia"/>
          <w:b/>
          <w:sz w:val="22"/>
          <w:szCs w:val="22"/>
        </w:rPr>
        <w:t xml:space="preserve"> 3: </w:t>
      </w:r>
      <w:r w:rsidRPr="00DB3D45">
        <w:rPr>
          <w:rFonts w:eastAsiaTheme="minorEastAsia"/>
          <w:b/>
          <w:sz w:val="22"/>
          <w:szCs w:val="22"/>
        </w:rPr>
        <w:t>It’s proposed to design</w:t>
      </w:r>
      <w:r>
        <w:rPr>
          <w:rFonts w:eastAsiaTheme="minorEastAsia"/>
          <w:b/>
          <w:sz w:val="22"/>
          <w:szCs w:val="22"/>
        </w:rPr>
        <w:t xml:space="preserve"> the following test cases</w:t>
      </w:r>
    </w:p>
    <w:p w14:paraId="35BC054A" w14:textId="77777777" w:rsidR="004767E4" w:rsidRPr="00F46654" w:rsidRDefault="004767E4" w:rsidP="004767E4">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L1-SRS-RSRP measurement (delay and accuracy)</w:t>
      </w:r>
    </w:p>
    <w:p w14:paraId="0923AEEB" w14:textId="77777777" w:rsidR="004767E4" w:rsidRPr="00F46654" w:rsidRDefault="004767E4" w:rsidP="004767E4">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L1-CLI-RSSI measurement (delay and accuracy)</w:t>
      </w:r>
    </w:p>
    <w:p w14:paraId="38FA2857" w14:textId="77777777" w:rsidR="004767E4" w:rsidRPr="00F46654" w:rsidRDefault="004767E4" w:rsidP="004767E4">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CSI-RS RLM</w:t>
      </w:r>
    </w:p>
    <w:p w14:paraId="6FEA6992" w14:textId="77777777" w:rsidR="004767E4" w:rsidRPr="00F46654" w:rsidRDefault="004767E4" w:rsidP="004767E4">
      <w:pPr>
        <w:pStyle w:val="affd"/>
        <w:numPr>
          <w:ilvl w:val="0"/>
          <w:numId w:val="14"/>
        </w:numPr>
        <w:spacing w:after="120" w:line="240" w:lineRule="auto"/>
        <w:ind w:firstLineChars="0"/>
        <w:rPr>
          <w:rFonts w:eastAsiaTheme="minorEastAsia"/>
          <w:b/>
          <w:sz w:val="22"/>
          <w:szCs w:val="22"/>
        </w:rPr>
      </w:pPr>
      <w:r w:rsidRPr="00F46654">
        <w:rPr>
          <w:rFonts w:eastAsiaTheme="minorEastAsia"/>
          <w:b/>
          <w:sz w:val="22"/>
          <w:szCs w:val="22"/>
        </w:rPr>
        <w:t>CSI-RS BFR</w:t>
      </w:r>
    </w:p>
    <w:p w14:paraId="0EE0E953" w14:textId="77777777" w:rsidR="004767E4" w:rsidRPr="00F46654" w:rsidRDefault="004767E4" w:rsidP="004767E4">
      <w:pPr>
        <w:pStyle w:val="affd"/>
        <w:numPr>
          <w:ilvl w:val="0"/>
          <w:numId w:val="14"/>
        </w:numPr>
        <w:spacing w:after="120" w:line="240" w:lineRule="auto"/>
        <w:ind w:firstLineChars="0"/>
        <w:rPr>
          <w:rFonts w:eastAsiaTheme="minorEastAsia"/>
          <w:b/>
          <w:sz w:val="22"/>
          <w:szCs w:val="22"/>
        </w:rPr>
      </w:pPr>
      <w:r>
        <w:rPr>
          <w:rFonts w:eastAsiaTheme="minorEastAsia"/>
          <w:b/>
          <w:sz w:val="22"/>
          <w:szCs w:val="22"/>
        </w:rPr>
        <w:t>CSI-RS L1-RSRP measurement</w:t>
      </w:r>
    </w:p>
    <w:p w14:paraId="70F5B8A5" w14:textId="77777777" w:rsidR="0029043A" w:rsidRPr="009741F1" w:rsidRDefault="0029043A" w:rsidP="0029043A">
      <w:pPr>
        <w:spacing w:after="120"/>
        <w:rPr>
          <w:rFonts w:eastAsiaTheme="minorEastAsia"/>
          <w:b/>
          <w:sz w:val="22"/>
          <w:szCs w:val="22"/>
        </w:rPr>
      </w:pPr>
      <w:r>
        <w:rPr>
          <w:rFonts w:eastAsiaTheme="minorEastAsia"/>
          <w:b/>
          <w:sz w:val="22"/>
          <w:szCs w:val="22"/>
        </w:rPr>
        <w:t>Proposal 4</w:t>
      </w:r>
      <w:r w:rsidRPr="009741F1">
        <w:rPr>
          <w:rFonts w:eastAsiaTheme="minorEastAsia"/>
          <w:b/>
          <w:sz w:val="22"/>
          <w:szCs w:val="22"/>
        </w:rPr>
        <w:t xml:space="preserve">: </w:t>
      </w:r>
      <w:r>
        <w:rPr>
          <w:rFonts w:eastAsiaTheme="minorEastAsia"/>
          <w:b/>
          <w:sz w:val="22"/>
          <w:szCs w:val="22"/>
        </w:rPr>
        <w:t xml:space="preserve">RAN4 to </w:t>
      </w:r>
      <w:r w:rsidRPr="000713D1">
        <w:rPr>
          <w:rFonts w:eastAsiaTheme="minorEastAsia"/>
          <w:b/>
          <w:sz w:val="22"/>
          <w:szCs w:val="22"/>
        </w:rPr>
        <w:t>define SBFD RRM test cases for both FR1 and FR2</w:t>
      </w:r>
      <w:r w:rsidRPr="009741F1">
        <w:rPr>
          <w:rFonts w:eastAsiaTheme="minorEastAsia"/>
          <w:b/>
          <w:sz w:val="22"/>
          <w:szCs w:val="22"/>
        </w:rPr>
        <w:t>.</w:t>
      </w:r>
    </w:p>
    <w:p w14:paraId="2E9DA5FD" w14:textId="77777777" w:rsidR="0029043A" w:rsidRPr="0029043A" w:rsidRDefault="0029043A" w:rsidP="00FE1AE5">
      <w:pPr>
        <w:spacing w:after="120"/>
        <w:rPr>
          <w:rFonts w:eastAsiaTheme="minorEastAsia"/>
          <w:b/>
          <w:sz w:val="22"/>
          <w:szCs w:val="22"/>
        </w:rPr>
      </w:pPr>
    </w:p>
    <w:p w14:paraId="39993889" w14:textId="77777777" w:rsidR="0067602C" w:rsidRPr="00B7162C" w:rsidRDefault="0067602C" w:rsidP="0067602C">
      <w:pPr>
        <w:pStyle w:val="10"/>
        <w:numPr>
          <w:ilvl w:val="0"/>
          <w:numId w:val="10"/>
        </w:numPr>
        <w:pBdr>
          <w:top w:val="single" w:sz="12" w:space="2" w:color="auto"/>
        </w:pBdr>
        <w:jc w:val="both"/>
        <w:rPr>
          <w:sz w:val="32"/>
        </w:rPr>
      </w:pPr>
      <w:r>
        <w:rPr>
          <w:sz w:val="32"/>
        </w:rPr>
        <w:t>References</w:t>
      </w:r>
    </w:p>
    <w:p w14:paraId="461ABC75" w14:textId="77777777" w:rsidR="0067602C" w:rsidRPr="002A76CA" w:rsidRDefault="0067602C" w:rsidP="0067602C">
      <w:pPr>
        <w:pStyle w:val="affd"/>
        <w:numPr>
          <w:ilvl w:val="0"/>
          <w:numId w:val="12"/>
        </w:numPr>
        <w:ind w:firstLineChars="0"/>
        <w:rPr>
          <w:sz w:val="22"/>
          <w:szCs w:val="22"/>
          <w:lang w:val="en-US"/>
        </w:rPr>
      </w:pPr>
      <w:r w:rsidRPr="00192CE1">
        <w:rPr>
          <w:sz w:val="22"/>
          <w:szCs w:val="22"/>
          <w:lang w:val="en-US"/>
        </w:rPr>
        <w:t>R4-2508274</w:t>
      </w:r>
      <w:r w:rsidRPr="00961DF5">
        <w:rPr>
          <w:sz w:val="22"/>
          <w:szCs w:val="22"/>
          <w:lang w:val="en-US"/>
        </w:rPr>
        <w:t>,</w:t>
      </w:r>
      <w:r>
        <w:rPr>
          <w:sz w:val="22"/>
          <w:szCs w:val="22"/>
          <w:lang w:val="en-US"/>
        </w:rPr>
        <w:t xml:space="preserve"> </w:t>
      </w:r>
      <w:r w:rsidRPr="00192CE1">
        <w:rPr>
          <w:sz w:val="22"/>
          <w:szCs w:val="22"/>
          <w:lang w:val="en-US"/>
        </w:rPr>
        <w:t>WF on RRM requirements for NR_duplex_evo</w:t>
      </w:r>
      <w:r>
        <w:rPr>
          <w:sz w:val="22"/>
          <w:szCs w:val="22"/>
          <w:lang w:val="en-US"/>
        </w:rPr>
        <w:t xml:space="preserve">, </w:t>
      </w:r>
      <w:r w:rsidRPr="0044639F">
        <w:rPr>
          <w:sz w:val="22"/>
          <w:szCs w:val="22"/>
          <w:lang w:val="en-US"/>
        </w:rPr>
        <w:t>Huawei, HiSilicon</w:t>
      </w:r>
      <w:r>
        <w:rPr>
          <w:sz w:val="22"/>
          <w:szCs w:val="22"/>
          <w:lang w:val="en-US"/>
        </w:rPr>
        <w:t xml:space="preserve">, </w:t>
      </w:r>
      <w:r w:rsidRPr="00665E0D">
        <w:rPr>
          <w:sz w:val="22"/>
          <w:szCs w:val="22"/>
        </w:rPr>
        <w:t xml:space="preserve">RAN WG4 Meeting </w:t>
      </w:r>
      <w:r w:rsidRPr="00665E0D">
        <w:rPr>
          <w:sz w:val="22"/>
          <w:szCs w:val="22"/>
        </w:rPr>
        <w:lastRenderedPageBreak/>
        <w:t>#11</w:t>
      </w:r>
      <w:r>
        <w:rPr>
          <w:sz w:val="22"/>
          <w:szCs w:val="22"/>
        </w:rPr>
        <w:t>5</w:t>
      </w:r>
      <w:r w:rsidRPr="00DA62F4">
        <w:rPr>
          <w:sz w:val="22"/>
          <w:szCs w:val="22"/>
        </w:rPr>
        <w:t xml:space="preserve">, </w:t>
      </w:r>
      <w:r>
        <w:rPr>
          <w:sz w:val="22"/>
          <w:szCs w:val="22"/>
        </w:rPr>
        <w:t>19 – 23 May, 2025</w:t>
      </w:r>
      <w:r w:rsidRPr="00CD5947">
        <w:rPr>
          <w:sz w:val="22"/>
          <w:szCs w:val="22"/>
        </w:rPr>
        <w:t>.</w:t>
      </w:r>
    </w:p>
    <w:p w14:paraId="0B9DA395" w14:textId="3BB84F55" w:rsidR="0067602C" w:rsidRPr="00400FA3" w:rsidRDefault="0067602C" w:rsidP="00400FA3">
      <w:pPr>
        <w:pStyle w:val="affd"/>
        <w:numPr>
          <w:ilvl w:val="0"/>
          <w:numId w:val="12"/>
        </w:numPr>
        <w:ind w:firstLineChars="0"/>
        <w:rPr>
          <w:sz w:val="22"/>
          <w:szCs w:val="22"/>
          <w:lang w:val="en-US"/>
        </w:rPr>
      </w:pPr>
      <w:r w:rsidRPr="002E5CCC">
        <w:rPr>
          <w:sz w:val="22"/>
          <w:szCs w:val="22"/>
        </w:rPr>
        <w:t>R4-2505568</w:t>
      </w:r>
      <w:r w:rsidRPr="00A6674D">
        <w:rPr>
          <w:sz w:val="22"/>
          <w:szCs w:val="22"/>
        </w:rPr>
        <w:t>,</w:t>
      </w:r>
      <w:r>
        <w:rPr>
          <w:sz w:val="22"/>
          <w:szCs w:val="22"/>
        </w:rPr>
        <w:t xml:space="preserve"> </w:t>
      </w:r>
      <w:r w:rsidRPr="002E5CCC">
        <w:rPr>
          <w:sz w:val="22"/>
          <w:szCs w:val="22"/>
        </w:rPr>
        <w:t>Topic summary for [115][219]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67602C" w:rsidRPr="00400FA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A7DF4" w14:textId="77777777" w:rsidR="00856A0F" w:rsidRDefault="00856A0F">
      <w:r>
        <w:separator/>
      </w:r>
    </w:p>
  </w:endnote>
  <w:endnote w:type="continuationSeparator" w:id="0">
    <w:p w14:paraId="242FDD38" w14:textId="77777777" w:rsidR="00856A0F" w:rsidRDefault="00856A0F">
      <w:r>
        <w:continuationSeparator/>
      </w:r>
    </w:p>
  </w:endnote>
  <w:endnote w:type="continuationNotice" w:id="1">
    <w:p w14:paraId="3747BB17" w14:textId="77777777" w:rsidR="00856A0F" w:rsidRDefault="00856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1D471" w14:textId="77777777" w:rsidR="00856A0F" w:rsidRDefault="00856A0F">
      <w:r>
        <w:separator/>
      </w:r>
    </w:p>
  </w:footnote>
  <w:footnote w:type="continuationSeparator" w:id="0">
    <w:p w14:paraId="1D5ACCC0" w14:textId="77777777" w:rsidR="00856A0F" w:rsidRDefault="00856A0F">
      <w:r>
        <w:continuationSeparator/>
      </w:r>
    </w:p>
  </w:footnote>
  <w:footnote w:type="continuationNotice" w:id="1">
    <w:p w14:paraId="6C3BCA22" w14:textId="77777777" w:rsidR="00856A0F" w:rsidRDefault="00856A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3"/>
  </w:num>
  <w:num w:numId="13">
    <w:abstractNumId w:val="3"/>
  </w:num>
  <w:num w:numId="14">
    <w:abstractNumId w:val="4"/>
  </w:num>
  <w:num w:numId="15">
    <w:abstractNumId w:val="8"/>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4B2"/>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133"/>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1A"/>
    <w:rsid w:val="000332D7"/>
    <w:rsid w:val="000342FF"/>
    <w:rsid w:val="00034FEE"/>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6A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8C4"/>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900"/>
    <w:rsid w:val="00065B85"/>
    <w:rsid w:val="00066378"/>
    <w:rsid w:val="0006655B"/>
    <w:rsid w:val="00066786"/>
    <w:rsid w:val="000668D6"/>
    <w:rsid w:val="000669FE"/>
    <w:rsid w:val="00066A4C"/>
    <w:rsid w:val="00066B29"/>
    <w:rsid w:val="00066D70"/>
    <w:rsid w:val="00066EE3"/>
    <w:rsid w:val="0006720F"/>
    <w:rsid w:val="0006789A"/>
    <w:rsid w:val="00067D26"/>
    <w:rsid w:val="0007005D"/>
    <w:rsid w:val="00070629"/>
    <w:rsid w:val="00070E27"/>
    <w:rsid w:val="000713D1"/>
    <w:rsid w:val="00071672"/>
    <w:rsid w:val="00071B7B"/>
    <w:rsid w:val="000721FE"/>
    <w:rsid w:val="00072E1C"/>
    <w:rsid w:val="0007302F"/>
    <w:rsid w:val="00073146"/>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3E0"/>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476"/>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E65"/>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91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9A2"/>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6F2A"/>
    <w:rsid w:val="00127235"/>
    <w:rsid w:val="0012743A"/>
    <w:rsid w:val="00127489"/>
    <w:rsid w:val="001279E4"/>
    <w:rsid w:val="001303F7"/>
    <w:rsid w:val="00130737"/>
    <w:rsid w:val="00130A3E"/>
    <w:rsid w:val="00131690"/>
    <w:rsid w:val="001318C8"/>
    <w:rsid w:val="001318CE"/>
    <w:rsid w:val="00131FC6"/>
    <w:rsid w:val="001325E9"/>
    <w:rsid w:val="00132EBF"/>
    <w:rsid w:val="00132F37"/>
    <w:rsid w:val="001336E3"/>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2C3"/>
    <w:rsid w:val="00144409"/>
    <w:rsid w:val="00144477"/>
    <w:rsid w:val="00144603"/>
    <w:rsid w:val="0014497D"/>
    <w:rsid w:val="00144C0E"/>
    <w:rsid w:val="001453C5"/>
    <w:rsid w:val="00146A70"/>
    <w:rsid w:val="00146BC1"/>
    <w:rsid w:val="00146CA7"/>
    <w:rsid w:val="001472F5"/>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936"/>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4F4"/>
    <w:rsid w:val="0017255E"/>
    <w:rsid w:val="001725B6"/>
    <w:rsid w:val="00172D27"/>
    <w:rsid w:val="001731CF"/>
    <w:rsid w:val="001732B7"/>
    <w:rsid w:val="00173A1A"/>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46A"/>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BA0"/>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3F46"/>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2CE"/>
    <w:rsid w:val="001D3529"/>
    <w:rsid w:val="001D378D"/>
    <w:rsid w:val="001D5019"/>
    <w:rsid w:val="001D5057"/>
    <w:rsid w:val="001D5DEE"/>
    <w:rsid w:val="001D64B6"/>
    <w:rsid w:val="001D6F61"/>
    <w:rsid w:val="001D714B"/>
    <w:rsid w:val="001D7315"/>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6B8"/>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6DF2"/>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702"/>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79"/>
    <w:rsid w:val="00231F46"/>
    <w:rsid w:val="0023295A"/>
    <w:rsid w:val="00232C01"/>
    <w:rsid w:val="00232EF7"/>
    <w:rsid w:val="002332D6"/>
    <w:rsid w:val="002333BB"/>
    <w:rsid w:val="00233F9E"/>
    <w:rsid w:val="00234291"/>
    <w:rsid w:val="002343FF"/>
    <w:rsid w:val="002346F9"/>
    <w:rsid w:val="00234CC7"/>
    <w:rsid w:val="002352A1"/>
    <w:rsid w:val="002352AD"/>
    <w:rsid w:val="002357E1"/>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9D3"/>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5ADD"/>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043A"/>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52F"/>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824"/>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1C04"/>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2D"/>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2F5A"/>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3C9"/>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5E8"/>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034"/>
    <w:rsid w:val="0037281B"/>
    <w:rsid w:val="00372F45"/>
    <w:rsid w:val="00373129"/>
    <w:rsid w:val="00373374"/>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673"/>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30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693"/>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0FA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86A"/>
    <w:rsid w:val="00407964"/>
    <w:rsid w:val="00407B4B"/>
    <w:rsid w:val="00407D5E"/>
    <w:rsid w:val="0041029C"/>
    <w:rsid w:val="004102D3"/>
    <w:rsid w:val="00410864"/>
    <w:rsid w:val="00410E55"/>
    <w:rsid w:val="00411C70"/>
    <w:rsid w:val="00412074"/>
    <w:rsid w:val="0041224F"/>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6EED"/>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A63"/>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0B"/>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2F3F"/>
    <w:rsid w:val="004631AA"/>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67E4"/>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799"/>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941"/>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060"/>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1D7"/>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673"/>
    <w:rsid w:val="005339A6"/>
    <w:rsid w:val="00533AC3"/>
    <w:rsid w:val="00533C6E"/>
    <w:rsid w:val="00535134"/>
    <w:rsid w:val="005351E8"/>
    <w:rsid w:val="00535BF1"/>
    <w:rsid w:val="0053629F"/>
    <w:rsid w:val="0053693C"/>
    <w:rsid w:val="00536BA8"/>
    <w:rsid w:val="00536BD2"/>
    <w:rsid w:val="00536D04"/>
    <w:rsid w:val="00537270"/>
    <w:rsid w:val="005373E7"/>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47FD4"/>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2ED5"/>
    <w:rsid w:val="005631E1"/>
    <w:rsid w:val="0056322F"/>
    <w:rsid w:val="005632EB"/>
    <w:rsid w:val="00564273"/>
    <w:rsid w:val="00564501"/>
    <w:rsid w:val="005645ED"/>
    <w:rsid w:val="0056540E"/>
    <w:rsid w:val="00565716"/>
    <w:rsid w:val="00565797"/>
    <w:rsid w:val="00566A67"/>
    <w:rsid w:val="0056761B"/>
    <w:rsid w:val="00567B44"/>
    <w:rsid w:val="005704EA"/>
    <w:rsid w:val="0057067F"/>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174"/>
    <w:rsid w:val="0059342C"/>
    <w:rsid w:val="005934E7"/>
    <w:rsid w:val="005935E5"/>
    <w:rsid w:val="00593AC7"/>
    <w:rsid w:val="00593D38"/>
    <w:rsid w:val="00594931"/>
    <w:rsid w:val="00594C22"/>
    <w:rsid w:val="00594C68"/>
    <w:rsid w:val="00595549"/>
    <w:rsid w:val="00595C28"/>
    <w:rsid w:val="00595CB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2D"/>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0CC"/>
    <w:rsid w:val="005D5435"/>
    <w:rsid w:val="005D594F"/>
    <w:rsid w:val="005D595E"/>
    <w:rsid w:val="005D64E5"/>
    <w:rsid w:val="005D6A94"/>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06C5"/>
    <w:rsid w:val="00621B12"/>
    <w:rsid w:val="00621B4E"/>
    <w:rsid w:val="006222F1"/>
    <w:rsid w:val="00623342"/>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189"/>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CE4"/>
    <w:rsid w:val="00674EEF"/>
    <w:rsid w:val="00675415"/>
    <w:rsid w:val="00675B97"/>
    <w:rsid w:val="00675C80"/>
    <w:rsid w:val="0067602C"/>
    <w:rsid w:val="0067648A"/>
    <w:rsid w:val="006764DF"/>
    <w:rsid w:val="00676665"/>
    <w:rsid w:val="006766EA"/>
    <w:rsid w:val="00676B53"/>
    <w:rsid w:val="0067765C"/>
    <w:rsid w:val="00677B0B"/>
    <w:rsid w:val="006805F8"/>
    <w:rsid w:val="006806FA"/>
    <w:rsid w:val="006808A2"/>
    <w:rsid w:val="00680B3F"/>
    <w:rsid w:val="00680EF7"/>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A8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39C1"/>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37D"/>
    <w:rsid w:val="006E064C"/>
    <w:rsid w:val="006E0AD6"/>
    <w:rsid w:val="006E0C02"/>
    <w:rsid w:val="006E1452"/>
    <w:rsid w:val="006E16E6"/>
    <w:rsid w:val="006E1727"/>
    <w:rsid w:val="006E17CF"/>
    <w:rsid w:val="006E184A"/>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902"/>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D22"/>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258"/>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4A6"/>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C9"/>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9F"/>
    <w:rsid w:val="007A5E8D"/>
    <w:rsid w:val="007A5E95"/>
    <w:rsid w:val="007A60D1"/>
    <w:rsid w:val="007A6583"/>
    <w:rsid w:val="007A6E10"/>
    <w:rsid w:val="007A734B"/>
    <w:rsid w:val="007A7374"/>
    <w:rsid w:val="007A79FC"/>
    <w:rsid w:val="007A7DB5"/>
    <w:rsid w:val="007A7DBF"/>
    <w:rsid w:val="007B0E63"/>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0A8"/>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5C4"/>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4F21"/>
    <w:rsid w:val="008350AC"/>
    <w:rsid w:val="00835638"/>
    <w:rsid w:val="00835ADA"/>
    <w:rsid w:val="00835C87"/>
    <w:rsid w:val="008364FF"/>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6A0F"/>
    <w:rsid w:val="00856FD8"/>
    <w:rsid w:val="00857127"/>
    <w:rsid w:val="0085733A"/>
    <w:rsid w:val="00857605"/>
    <w:rsid w:val="00857681"/>
    <w:rsid w:val="00857703"/>
    <w:rsid w:val="00857B7F"/>
    <w:rsid w:val="00857D66"/>
    <w:rsid w:val="00857FC7"/>
    <w:rsid w:val="008601F0"/>
    <w:rsid w:val="00860BA3"/>
    <w:rsid w:val="00860BAD"/>
    <w:rsid w:val="00860F1F"/>
    <w:rsid w:val="0086156B"/>
    <w:rsid w:val="008619B6"/>
    <w:rsid w:val="00861B97"/>
    <w:rsid w:val="00862350"/>
    <w:rsid w:val="0086289B"/>
    <w:rsid w:val="00862AF8"/>
    <w:rsid w:val="00862FE2"/>
    <w:rsid w:val="0086306F"/>
    <w:rsid w:val="00863360"/>
    <w:rsid w:val="00863AAB"/>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2A8"/>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B36"/>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DD2"/>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B7908"/>
    <w:rsid w:val="008C0132"/>
    <w:rsid w:val="008C10A3"/>
    <w:rsid w:val="008C1187"/>
    <w:rsid w:val="008C12AA"/>
    <w:rsid w:val="008C160A"/>
    <w:rsid w:val="008C1BF3"/>
    <w:rsid w:val="008C1D21"/>
    <w:rsid w:val="008C1DB8"/>
    <w:rsid w:val="008C22A6"/>
    <w:rsid w:val="008C24DE"/>
    <w:rsid w:val="008C26A9"/>
    <w:rsid w:val="008C28F3"/>
    <w:rsid w:val="008C293B"/>
    <w:rsid w:val="008C29F7"/>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3E9"/>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2D21"/>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4B6"/>
    <w:rsid w:val="00957602"/>
    <w:rsid w:val="00957730"/>
    <w:rsid w:val="00957A72"/>
    <w:rsid w:val="00957D2E"/>
    <w:rsid w:val="00957D57"/>
    <w:rsid w:val="0096056A"/>
    <w:rsid w:val="0096083B"/>
    <w:rsid w:val="009616AB"/>
    <w:rsid w:val="0096193A"/>
    <w:rsid w:val="00961E6E"/>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F1"/>
    <w:rsid w:val="00974537"/>
    <w:rsid w:val="00975298"/>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7B"/>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9D8"/>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1C3"/>
    <w:rsid w:val="009C6971"/>
    <w:rsid w:val="009C734E"/>
    <w:rsid w:val="009C7593"/>
    <w:rsid w:val="009C7678"/>
    <w:rsid w:val="009C7860"/>
    <w:rsid w:val="009D0ED7"/>
    <w:rsid w:val="009D10E4"/>
    <w:rsid w:val="009D1827"/>
    <w:rsid w:val="009D1B05"/>
    <w:rsid w:val="009D1BA6"/>
    <w:rsid w:val="009D2235"/>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E7FBF"/>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6E4"/>
    <w:rsid w:val="009F7AAB"/>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0D"/>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855"/>
    <w:rsid w:val="00A16F91"/>
    <w:rsid w:val="00A1725E"/>
    <w:rsid w:val="00A17303"/>
    <w:rsid w:val="00A176D4"/>
    <w:rsid w:val="00A17D3C"/>
    <w:rsid w:val="00A2058D"/>
    <w:rsid w:val="00A207C8"/>
    <w:rsid w:val="00A21108"/>
    <w:rsid w:val="00A213D0"/>
    <w:rsid w:val="00A217E2"/>
    <w:rsid w:val="00A21F09"/>
    <w:rsid w:val="00A2231F"/>
    <w:rsid w:val="00A22461"/>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B68"/>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7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50F4"/>
    <w:rsid w:val="00A763CC"/>
    <w:rsid w:val="00A766E5"/>
    <w:rsid w:val="00A76EAC"/>
    <w:rsid w:val="00A76EBD"/>
    <w:rsid w:val="00A77216"/>
    <w:rsid w:val="00A8019A"/>
    <w:rsid w:val="00A80A9D"/>
    <w:rsid w:val="00A819C0"/>
    <w:rsid w:val="00A81CC8"/>
    <w:rsid w:val="00A81CDA"/>
    <w:rsid w:val="00A824E2"/>
    <w:rsid w:val="00A82896"/>
    <w:rsid w:val="00A82D3A"/>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17B"/>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5E1"/>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0A80"/>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D7FC2"/>
    <w:rsid w:val="00AE017C"/>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6BBB"/>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23C"/>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670"/>
    <w:rsid w:val="00B42721"/>
    <w:rsid w:val="00B42DD2"/>
    <w:rsid w:val="00B42FE9"/>
    <w:rsid w:val="00B43911"/>
    <w:rsid w:val="00B43B08"/>
    <w:rsid w:val="00B44435"/>
    <w:rsid w:val="00B44B3E"/>
    <w:rsid w:val="00B44E07"/>
    <w:rsid w:val="00B45243"/>
    <w:rsid w:val="00B455B3"/>
    <w:rsid w:val="00B45DD0"/>
    <w:rsid w:val="00B4623B"/>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2CB"/>
    <w:rsid w:val="00B62E85"/>
    <w:rsid w:val="00B633BE"/>
    <w:rsid w:val="00B63C51"/>
    <w:rsid w:val="00B63DEC"/>
    <w:rsid w:val="00B63EE3"/>
    <w:rsid w:val="00B63FB9"/>
    <w:rsid w:val="00B64047"/>
    <w:rsid w:val="00B64537"/>
    <w:rsid w:val="00B64F3A"/>
    <w:rsid w:val="00B65752"/>
    <w:rsid w:val="00B65DBB"/>
    <w:rsid w:val="00B65FF0"/>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D98"/>
    <w:rsid w:val="00B77021"/>
    <w:rsid w:val="00B77AF5"/>
    <w:rsid w:val="00B8025F"/>
    <w:rsid w:val="00B802B8"/>
    <w:rsid w:val="00B80F98"/>
    <w:rsid w:val="00B8185E"/>
    <w:rsid w:val="00B81AB9"/>
    <w:rsid w:val="00B821B5"/>
    <w:rsid w:val="00B821F9"/>
    <w:rsid w:val="00B823F3"/>
    <w:rsid w:val="00B82BA7"/>
    <w:rsid w:val="00B82D83"/>
    <w:rsid w:val="00B82DEE"/>
    <w:rsid w:val="00B82E3C"/>
    <w:rsid w:val="00B830B9"/>
    <w:rsid w:val="00B83154"/>
    <w:rsid w:val="00B83280"/>
    <w:rsid w:val="00B83429"/>
    <w:rsid w:val="00B83769"/>
    <w:rsid w:val="00B83C3E"/>
    <w:rsid w:val="00B83C5D"/>
    <w:rsid w:val="00B8418B"/>
    <w:rsid w:val="00B842F3"/>
    <w:rsid w:val="00B84846"/>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C82"/>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A74"/>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2C4F"/>
    <w:rsid w:val="00BC33DB"/>
    <w:rsid w:val="00BC3684"/>
    <w:rsid w:val="00BC3AEF"/>
    <w:rsid w:val="00BC3C7C"/>
    <w:rsid w:val="00BC4566"/>
    <w:rsid w:val="00BC484C"/>
    <w:rsid w:val="00BC55AC"/>
    <w:rsid w:val="00BC5815"/>
    <w:rsid w:val="00BC5B43"/>
    <w:rsid w:val="00BC5DD5"/>
    <w:rsid w:val="00BC5E5A"/>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66F"/>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074"/>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90B"/>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EF8"/>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403"/>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04"/>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423"/>
    <w:rsid w:val="00C81A8B"/>
    <w:rsid w:val="00C81F53"/>
    <w:rsid w:val="00C82059"/>
    <w:rsid w:val="00C82493"/>
    <w:rsid w:val="00C832A5"/>
    <w:rsid w:val="00C83331"/>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4E57"/>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5E3C"/>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366"/>
    <w:rsid w:val="00CE350D"/>
    <w:rsid w:val="00CE4048"/>
    <w:rsid w:val="00CE407B"/>
    <w:rsid w:val="00CE4163"/>
    <w:rsid w:val="00CE4282"/>
    <w:rsid w:val="00CE4AB5"/>
    <w:rsid w:val="00CE50C3"/>
    <w:rsid w:val="00CE5ADC"/>
    <w:rsid w:val="00CE5B62"/>
    <w:rsid w:val="00CE5CF6"/>
    <w:rsid w:val="00CE5E0F"/>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140"/>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932"/>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2AA"/>
    <w:rsid w:val="00D457AD"/>
    <w:rsid w:val="00D45A59"/>
    <w:rsid w:val="00D45E0E"/>
    <w:rsid w:val="00D45EC9"/>
    <w:rsid w:val="00D45F46"/>
    <w:rsid w:val="00D460A7"/>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4D47"/>
    <w:rsid w:val="00D65609"/>
    <w:rsid w:val="00D658B9"/>
    <w:rsid w:val="00D65B08"/>
    <w:rsid w:val="00D65C58"/>
    <w:rsid w:val="00D664AD"/>
    <w:rsid w:val="00D6653F"/>
    <w:rsid w:val="00D66D97"/>
    <w:rsid w:val="00D672D1"/>
    <w:rsid w:val="00D674F4"/>
    <w:rsid w:val="00D6770F"/>
    <w:rsid w:val="00D67C8C"/>
    <w:rsid w:val="00D7036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C15"/>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1B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6F3C"/>
    <w:rsid w:val="00DA70EA"/>
    <w:rsid w:val="00DA71FD"/>
    <w:rsid w:val="00DA7545"/>
    <w:rsid w:val="00DA7549"/>
    <w:rsid w:val="00DA79A9"/>
    <w:rsid w:val="00DA7CE5"/>
    <w:rsid w:val="00DA7E76"/>
    <w:rsid w:val="00DA7F2A"/>
    <w:rsid w:val="00DB0157"/>
    <w:rsid w:val="00DB0D9A"/>
    <w:rsid w:val="00DB14BD"/>
    <w:rsid w:val="00DB1BFB"/>
    <w:rsid w:val="00DB2364"/>
    <w:rsid w:val="00DB266C"/>
    <w:rsid w:val="00DB299A"/>
    <w:rsid w:val="00DB3258"/>
    <w:rsid w:val="00DB3D45"/>
    <w:rsid w:val="00DB42D1"/>
    <w:rsid w:val="00DB4796"/>
    <w:rsid w:val="00DB4A0B"/>
    <w:rsid w:val="00DB4B9F"/>
    <w:rsid w:val="00DB4FAB"/>
    <w:rsid w:val="00DB5B3C"/>
    <w:rsid w:val="00DB5CFB"/>
    <w:rsid w:val="00DB603E"/>
    <w:rsid w:val="00DB63D7"/>
    <w:rsid w:val="00DB6757"/>
    <w:rsid w:val="00DB6C4B"/>
    <w:rsid w:val="00DB6C8D"/>
    <w:rsid w:val="00DB6FAC"/>
    <w:rsid w:val="00DB7494"/>
    <w:rsid w:val="00DB7755"/>
    <w:rsid w:val="00DC0632"/>
    <w:rsid w:val="00DC086B"/>
    <w:rsid w:val="00DC0938"/>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562"/>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BF9"/>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E7E26"/>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4C4"/>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4E7B"/>
    <w:rsid w:val="00E35447"/>
    <w:rsid w:val="00E3590C"/>
    <w:rsid w:val="00E35CD0"/>
    <w:rsid w:val="00E35E60"/>
    <w:rsid w:val="00E365AF"/>
    <w:rsid w:val="00E367A6"/>
    <w:rsid w:val="00E3685C"/>
    <w:rsid w:val="00E37075"/>
    <w:rsid w:val="00E37633"/>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8FC"/>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2DD9"/>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A0C"/>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8C3"/>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4F44"/>
    <w:rsid w:val="00EE567A"/>
    <w:rsid w:val="00EE5D62"/>
    <w:rsid w:val="00EE669E"/>
    <w:rsid w:val="00EE68DE"/>
    <w:rsid w:val="00EE6A2A"/>
    <w:rsid w:val="00EE6BA5"/>
    <w:rsid w:val="00EE7C11"/>
    <w:rsid w:val="00EF00D2"/>
    <w:rsid w:val="00EF054A"/>
    <w:rsid w:val="00EF082F"/>
    <w:rsid w:val="00EF08FC"/>
    <w:rsid w:val="00EF10A1"/>
    <w:rsid w:val="00EF178E"/>
    <w:rsid w:val="00EF19EF"/>
    <w:rsid w:val="00EF23AA"/>
    <w:rsid w:val="00EF2BCD"/>
    <w:rsid w:val="00EF31E8"/>
    <w:rsid w:val="00EF38B8"/>
    <w:rsid w:val="00EF3BC1"/>
    <w:rsid w:val="00EF3C9D"/>
    <w:rsid w:val="00EF42BB"/>
    <w:rsid w:val="00EF4470"/>
    <w:rsid w:val="00EF45E7"/>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6F53"/>
    <w:rsid w:val="00F17C54"/>
    <w:rsid w:val="00F17D88"/>
    <w:rsid w:val="00F20070"/>
    <w:rsid w:val="00F20857"/>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6E7"/>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654"/>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1D81"/>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6D"/>
    <w:rsid w:val="00F80686"/>
    <w:rsid w:val="00F80712"/>
    <w:rsid w:val="00F8083B"/>
    <w:rsid w:val="00F80CF7"/>
    <w:rsid w:val="00F81103"/>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5B9"/>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A46"/>
    <w:rsid w:val="00FE02C6"/>
    <w:rsid w:val="00FE066B"/>
    <w:rsid w:val="00FE089D"/>
    <w:rsid w:val="00FE15E6"/>
    <w:rsid w:val="00FE1721"/>
    <w:rsid w:val="00FE18D0"/>
    <w:rsid w:val="00FE1A14"/>
    <w:rsid w:val="00FE1AE5"/>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65B6B77-B050-4DEF-8937-CF80CD89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3532</TotalTime>
  <Pages>5</Pages>
  <Words>1048</Words>
  <Characters>5979</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2275</cp:revision>
  <cp:lastPrinted>2022-09-22T07:16:00Z</cp:lastPrinted>
  <dcterms:created xsi:type="dcterms:W3CDTF">2023-04-04T06:05:00Z</dcterms:created>
  <dcterms:modified xsi:type="dcterms:W3CDTF">2025-08-15T02:14:00Z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